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E5531" w:rsidRDefault="00541255" w:rsidP="00541255">
      <w:pPr>
        <w:tabs>
          <w:tab w:val="left" w:pos="0"/>
          <w:tab w:val="left" w:pos="6555"/>
        </w:tabs>
        <w:rPr>
          <w:rFonts w:ascii="Bookman Old Style" w:hAnsi="Bookman Old Style" w:cs="Calibri"/>
          <w:sz w:val="22"/>
          <w:szCs w:val="22"/>
        </w:rPr>
      </w:pPr>
      <w:r w:rsidRPr="00652E26">
        <w:rPr>
          <w:rFonts w:ascii="Bookman Old Style" w:hAnsi="Bookman Old Style" w:cs="Calibri"/>
          <w:sz w:val="22"/>
          <w:szCs w:val="22"/>
        </w:rPr>
        <w:tab/>
      </w:r>
    </w:p>
    <w:p w14:paraId="7677C87C" w14:textId="0FB96B69" w:rsidR="00541255" w:rsidRPr="00652E26" w:rsidRDefault="003E5531" w:rsidP="34962A5E">
      <w:pPr>
        <w:tabs>
          <w:tab w:val="left" w:pos="6555"/>
        </w:tabs>
        <w:rPr>
          <w:rFonts w:ascii="Bookman Old Style" w:hAnsi="Bookman Old Style" w:cs="Calibri"/>
          <w:sz w:val="22"/>
          <w:szCs w:val="22"/>
        </w:rPr>
      </w:pPr>
      <w:r>
        <w:rPr>
          <w:rFonts w:ascii="Bookman Old Style" w:hAnsi="Bookman Old Style" w:cs="Calibri"/>
          <w:sz w:val="22"/>
          <w:szCs w:val="22"/>
        </w:rPr>
        <w:tab/>
      </w:r>
      <w:r w:rsidR="00541255" w:rsidRPr="00652E26">
        <w:rPr>
          <w:rFonts w:ascii="Bookman Old Style" w:hAnsi="Bookman Old Style" w:cs="Calibri"/>
          <w:sz w:val="22"/>
          <w:szCs w:val="22"/>
        </w:rPr>
        <w:t xml:space="preserve">Roma, </w:t>
      </w:r>
      <w:r w:rsidR="43070E39" w:rsidRPr="00652E26">
        <w:rPr>
          <w:rFonts w:ascii="Bookman Old Style" w:hAnsi="Bookman Old Style" w:cs="Calibri"/>
          <w:sz w:val="22"/>
          <w:szCs w:val="22"/>
        </w:rPr>
        <w:t>5 febbr</w:t>
      </w:r>
      <w:r w:rsidR="536E445D" w:rsidRPr="00652E26">
        <w:rPr>
          <w:rFonts w:ascii="Bookman Old Style" w:hAnsi="Bookman Old Style" w:cs="Calibri"/>
          <w:sz w:val="22"/>
          <w:szCs w:val="22"/>
        </w:rPr>
        <w:t>a</w:t>
      </w:r>
      <w:r w:rsidR="43070E39" w:rsidRPr="00652E26">
        <w:rPr>
          <w:rFonts w:ascii="Bookman Old Style" w:hAnsi="Bookman Old Style" w:cs="Calibri"/>
          <w:sz w:val="22"/>
          <w:szCs w:val="22"/>
        </w:rPr>
        <w:t>io</w:t>
      </w:r>
      <w:r w:rsidR="0044708A">
        <w:rPr>
          <w:rFonts w:ascii="Bookman Old Style" w:hAnsi="Bookman Old Style" w:cs="Calibri"/>
          <w:sz w:val="22"/>
          <w:szCs w:val="22"/>
        </w:rPr>
        <w:t xml:space="preserve"> </w:t>
      </w:r>
      <w:r w:rsidR="00541255" w:rsidRPr="00652E26">
        <w:rPr>
          <w:rFonts w:ascii="Bookman Old Style" w:hAnsi="Bookman Old Style" w:cs="Calibri"/>
          <w:sz w:val="22"/>
          <w:szCs w:val="22"/>
        </w:rPr>
        <w:t>20</w:t>
      </w:r>
      <w:r w:rsidR="68E55BD0" w:rsidRPr="00652E26">
        <w:rPr>
          <w:rFonts w:ascii="Bookman Old Style" w:hAnsi="Bookman Old Style" w:cs="Calibri"/>
          <w:sz w:val="22"/>
          <w:szCs w:val="22"/>
        </w:rPr>
        <w:t>20</w:t>
      </w:r>
    </w:p>
    <w:p w14:paraId="29D6B04F" w14:textId="77777777" w:rsidR="006535B6" w:rsidRPr="00652E26" w:rsidRDefault="00541255" w:rsidP="00541255">
      <w:pPr>
        <w:tabs>
          <w:tab w:val="left" w:pos="0"/>
          <w:tab w:val="left" w:pos="6555"/>
        </w:tabs>
        <w:spacing w:line="276" w:lineRule="auto"/>
        <w:rPr>
          <w:rFonts w:ascii="Bookman Old Style" w:hAnsi="Bookman Old Style" w:cs="Calibri"/>
          <w:b/>
          <w:sz w:val="22"/>
          <w:szCs w:val="22"/>
        </w:rPr>
      </w:pPr>
      <w:r w:rsidRPr="00652E26">
        <w:rPr>
          <w:rFonts w:ascii="Bookman Old Style" w:hAnsi="Bookman Old Style" w:cs="Calibri"/>
          <w:sz w:val="22"/>
          <w:szCs w:val="22"/>
        </w:rPr>
        <w:tab/>
      </w:r>
      <w:r w:rsidR="008D76E6" w:rsidRPr="00652E26">
        <w:rPr>
          <w:rFonts w:ascii="Bookman Old Style" w:hAnsi="Bookman Old Style"/>
          <w:sz w:val="22"/>
          <w:szCs w:val="22"/>
        </w:rPr>
        <w:t xml:space="preserve"> </w:t>
      </w:r>
    </w:p>
    <w:p w14:paraId="0A37501D" w14:textId="77777777" w:rsidR="004435AE" w:rsidRPr="00652E26" w:rsidRDefault="004435AE" w:rsidP="008962F5">
      <w:pPr>
        <w:jc w:val="both"/>
        <w:rPr>
          <w:rFonts w:ascii="Bookman Old Style" w:hAnsi="Bookman Old Style" w:cs="Calibri"/>
          <w:b/>
          <w:sz w:val="22"/>
          <w:szCs w:val="22"/>
        </w:rPr>
      </w:pPr>
    </w:p>
    <w:p w14:paraId="779356C8" w14:textId="77777777" w:rsidR="001D2138" w:rsidRPr="00652E26" w:rsidRDefault="006535B6" w:rsidP="008962F5">
      <w:pPr>
        <w:jc w:val="both"/>
        <w:rPr>
          <w:rFonts w:ascii="Bookman Old Style" w:hAnsi="Bookman Old Style" w:cs="Calibri"/>
          <w:b/>
          <w:sz w:val="22"/>
          <w:szCs w:val="22"/>
        </w:rPr>
      </w:pPr>
      <w:r w:rsidRPr="00652E26">
        <w:rPr>
          <w:rFonts w:ascii="Bookman Old Style" w:hAnsi="Bookman Old Style" w:cs="Calibri"/>
          <w:b/>
          <w:sz w:val="22"/>
          <w:szCs w:val="22"/>
        </w:rPr>
        <w:t xml:space="preserve">Oggetto: </w:t>
      </w:r>
      <w:r w:rsidR="001D2138" w:rsidRPr="00652E26">
        <w:rPr>
          <w:rFonts w:ascii="Bookman Old Style" w:hAnsi="Bookman Old Style" w:cs="Calibri"/>
          <w:b/>
          <w:sz w:val="22"/>
          <w:szCs w:val="22"/>
        </w:rPr>
        <w:tab/>
      </w:r>
      <w:r w:rsidR="00AE3711" w:rsidRPr="00652E26">
        <w:rPr>
          <w:rFonts w:ascii="Bookman Old Style" w:hAnsi="Bookman Old Style" w:cs="Calibri"/>
          <w:b/>
          <w:sz w:val="22"/>
          <w:szCs w:val="22"/>
        </w:rPr>
        <w:t xml:space="preserve">Determina a contrarre. </w:t>
      </w:r>
    </w:p>
    <w:p w14:paraId="5DAB6C7B" w14:textId="52D6053D" w:rsidR="00092C5A" w:rsidRDefault="00510995" w:rsidP="3A963328">
      <w:pPr>
        <w:spacing w:line="259" w:lineRule="auto"/>
        <w:ind w:left="1418"/>
        <w:jc w:val="both"/>
        <w:rPr>
          <w:rFonts w:ascii="Bookman Old Style" w:hAnsi="Bookman Old Style" w:cs="Calibri"/>
          <w:b/>
          <w:bCs/>
          <w:sz w:val="22"/>
          <w:szCs w:val="22"/>
        </w:rPr>
      </w:pPr>
      <w:r w:rsidRPr="3A963328">
        <w:rPr>
          <w:rFonts w:ascii="Bookman Old Style" w:hAnsi="Bookman Old Style" w:cs="Calibri"/>
          <w:b/>
          <w:bCs/>
          <w:sz w:val="22"/>
          <w:szCs w:val="22"/>
        </w:rPr>
        <w:t xml:space="preserve">Acquisizione </w:t>
      </w:r>
      <w:r w:rsidR="00D24D81" w:rsidRPr="3A963328">
        <w:rPr>
          <w:rFonts w:ascii="Bookman Old Style" w:hAnsi="Bookman Old Style" w:cs="Calibri"/>
          <w:b/>
          <w:bCs/>
          <w:sz w:val="22"/>
          <w:szCs w:val="22"/>
        </w:rPr>
        <w:t>del</w:t>
      </w:r>
      <w:r w:rsidR="150B85DC" w:rsidRPr="3A963328">
        <w:rPr>
          <w:rFonts w:ascii="Bookman Old Style" w:hAnsi="Bookman Old Style" w:cs="Calibri"/>
          <w:b/>
          <w:bCs/>
          <w:sz w:val="22"/>
          <w:szCs w:val="22"/>
        </w:rPr>
        <w:t xml:space="preserve">la fornitura di un pc HP </w:t>
      </w:r>
      <w:proofErr w:type="spellStart"/>
      <w:r w:rsidR="150B85DC" w:rsidRPr="3A963328">
        <w:rPr>
          <w:rFonts w:ascii="Bookman Old Style" w:hAnsi="Bookman Old Style" w:cs="Calibri"/>
          <w:b/>
          <w:bCs/>
          <w:sz w:val="22"/>
          <w:szCs w:val="22"/>
        </w:rPr>
        <w:t>EliteOne</w:t>
      </w:r>
      <w:proofErr w:type="spellEnd"/>
      <w:r w:rsidR="150B85DC" w:rsidRPr="3A963328">
        <w:rPr>
          <w:rFonts w:ascii="Bookman Old Style" w:hAnsi="Bookman Old Style" w:cs="Calibri"/>
          <w:b/>
          <w:bCs/>
          <w:sz w:val="22"/>
          <w:szCs w:val="22"/>
        </w:rPr>
        <w:t xml:space="preserve"> 800 G5 Desktop </w:t>
      </w:r>
      <w:proofErr w:type="spellStart"/>
      <w:r w:rsidR="150B85DC" w:rsidRPr="3A963328">
        <w:rPr>
          <w:rFonts w:ascii="Bookman Old Style" w:hAnsi="Bookman Old Style" w:cs="Calibri"/>
          <w:b/>
          <w:bCs/>
          <w:sz w:val="22"/>
          <w:szCs w:val="22"/>
        </w:rPr>
        <w:t>All</w:t>
      </w:r>
      <w:proofErr w:type="spellEnd"/>
      <w:r w:rsidR="150B85DC" w:rsidRPr="3A963328">
        <w:rPr>
          <w:rFonts w:ascii="Bookman Old Style" w:hAnsi="Bookman Old Style" w:cs="Calibri"/>
          <w:b/>
          <w:bCs/>
          <w:sz w:val="22"/>
          <w:szCs w:val="22"/>
        </w:rPr>
        <w:t>-in-One CIG ZF32BE68CB</w:t>
      </w:r>
    </w:p>
    <w:p w14:paraId="12063C2D" w14:textId="3ECDEB35" w:rsidR="3A963328" w:rsidRDefault="3A963328" w:rsidP="3A963328">
      <w:pPr>
        <w:spacing w:line="276" w:lineRule="auto"/>
        <w:ind w:right="476"/>
        <w:jc w:val="both"/>
        <w:rPr>
          <w:rFonts w:ascii="Bookman Old Style" w:hAnsi="Bookman Old Style" w:cs="Calibri"/>
          <w:sz w:val="22"/>
          <w:szCs w:val="22"/>
        </w:rPr>
      </w:pPr>
    </w:p>
    <w:p w14:paraId="063193EE" w14:textId="77777777" w:rsidR="00DE6EAF" w:rsidRPr="00652E26" w:rsidRDefault="001A643C" w:rsidP="00DE6EAF">
      <w:pPr>
        <w:tabs>
          <w:tab w:val="left" w:pos="0"/>
        </w:tabs>
        <w:spacing w:line="276" w:lineRule="auto"/>
        <w:ind w:right="476"/>
        <w:jc w:val="both"/>
        <w:rPr>
          <w:rFonts w:ascii="Bookman Old Style" w:hAnsi="Bookman Old Style" w:cs="Calibri"/>
          <w:sz w:val="22"/>
          <w:szCs w:val="22"/>
        </w:rPr>
      </w:pPr>
      <w:r>
        <w:rPr>
          <w:rFonts w:ascii="Bookman Old Style" w:hAnsi="Bookman Old Style" w:cs="Calibri"/>
          <w:sz w:val="22"/>
          <w:szCs w:val="22"/>
        </w:rPr>
        <w:t>L’Amministratore Unico</w:t>
      </w:r>
      <w:r w:rsidR="00DE6EAF" w:rsidRPr="00652E26">
        <w:rPr>
          <w:rFonts w:ascii="Bookman Old Style" w:hAnsi="Bookman Old Style" w:cs="Calibri"/>
          <w:sz w:val="22"/>
          <w:szCs w:val="22"/>
        </w:rPr>
        <w:t>,</w:t>
      </w:r>
    </w:p>
    <w:p w14:paraId="02EB378F" w14:textId="77777777" w:rsidR="00DE6EAF" w:rsidRPr="00652E26" w:rsidRDefault="00DE6EAF" w:rsidP="00DE6EAF">
      <w:pPr>
        <w:tabs>
          <w:tab w:val="left" w:pos="0"/>
        </w:tabs>
        <w:autoSpaceDE w:val="0"/>
        <w:autoSpaceDN w:val="0"/>
        <w:adjustRightInd w:val="0"/>
        <w:spacing w:line="276" w:lineRule="auto"/>
        <w:ind w:left="720" w:right="476"/>
        <w:jc w:val="both"/>
        <w:rPr>
          <w:rFonts w:ascii="Bookman Old Style" w:hAnsi="Bookman Old Style" w:cs="Calibri"/>
          <w:b/>
          <w:sz w:val="22"/>
          <w:szCs w:val="22"/>
        </w:rPr>
      </w:pPr>
    </w:p>
    <w:p w14:paraId="707853B8" w14:textId="77777777" w:rsidR="00DE6EAF" w:rsidRPr="00652E26" w:rsidRDefault="00DE6EAF" w:rsidP="00DE6EAF">
      <w:pPr>
        <w:tabs>
          <w:tab w:val="left" w:pos="0"/>
        </w:tabs>
        <w:spacing w:line="276" w:lineRule="auto"/>
        <w:ind w:right="476"/>
        <w:jc w:val="center"/>
        <w:rPr>
          <w:rFonts w:ascii="Bookman Old Style" w:hAnsi="Bookman Old Style"/>
          <w:b/>
          <w:sz w:val="22"/>
          <w:szCs w:val="22"/>
        </w:rPr>
      </w:pPr>
      <w:r w:rsidRPr="00652E26">
        <w:rPr>
          <w:rFonts w:ascii="Bookman Old Style" w:hAnsi="Bookman Old Style"/>
          <w:b/>
          <w:sz w:val="22"/>
          <w:szCs w:val="22"/>
        </w:rPr>
        <w:t>Premesso che</w:t>
      </w:r>
    </w:p>
    <w:p w14:paraId="0BEFE58F" w14:textId="2E54F2BD" w:rsidR="00FF4D07" w:rsidRDefault="00FF4D07" w:rsidP="00FF4D07">
      <w:pPr>
        <w:numPr>
          <w:ilvl w:val="0"/>
          <w:numId w:val="1"/>
        </w:numPr>
        <w:spacing w:line="276" w:lineRule="auto"/>
        <w:jc w:val="both"/>
        <w:rPr>
          <w:rFonts w:ascii="Bookman Old Style" w:hAnsi="Bookman Old Style"/>
          <w:color w:val="000000"/>
          <w:sz w:val="22"/>
          <w:szCs w:val="22"/>
        </w:rPr>
      </w:pPr>
      <w:r w:rsidRPr="34962A5E">
        <w:rPr>
          <w:rFonts w:ascii="Bookman Old Style" w:hAnsi="Bookman Old Style"/>
          <w:color w:val="000000" w:themeColor="text1"/>
          <w:sz w:val="22"/>
          <w:szCs w:val="22"/>
        </w:rPr>
        <w:t>ANCI è un</w:t>
      </w:r>
      <w:r w:rsidR="4744D39D" w:rsidRPr="34962A5E">
        <w:rPr>
          <w:rFonts w:ascii="Bookman Old Style" w:hAnsi="Bookman Old Style"/>
          <w:color w:val="000000" w:themeColor="text1"/>
          <w:sz w:val="22"/>
          <w:szCs w:val="22"/>
        </w:rPr>
        <w:t>’</w:t>
      </w:r>
      <w:r w:rsidRPr="34962A5E">
        <w:rPr>
          <w:rFonts w:ascii="Bookman Old Style" w:hAnsi="Bookman Old Style"/>
          <w:color w:val="000000" w:themeColor="text1"/>
          <w:sz w:val="22"/>
          <w:szCs w:val="22"/>
        </w:rPr>
        <w:t>associazione rappresentativa degli interessi generali dei Comuni italiani, Città metropolitane e degli enti di derivazione comunale;</w:t>
      </w:r>
    </w:p>
    <w:p w14:paraId="1D9A1A5B" w14:textId="77777777" w:rsidR="00FF4D07" w:rsidRPr="00E1406D" w:rsidRDefault="00FF4D07" w:rsidP="00FF4D07">
      <w:pPr>
        <w:numPr>
          <w:ilvl w:val="0"/>
          <w:numId w:val="1"/>
        </w:numPr>
        <w:spacing w:line="276" w:lineRule="auto"/>
        <w:jc w:val="both"/>
        <w:rPr>
          <w:rFonts w:ascii="Bookman Old Style" w:hAnsi="Bookman Old Style"/>
          <w:color w:val="000000"/>
          <w:sz w:val="22"/>
          <w:szCs w:val="22"/>
        </w:rPr>
      </w:pPr>
      <w:r w:rsidRPr="00E1406D">
        <w:rPr>
          <w:rFonts w:ascii="Bookman Old Style" w:hAnsi="Bookman Old Style"/>
          <w:color w:val="000000"/>
          <w:sz w:val="22"/>
          <w:szCs w:val="22"/>
        </w:rPr>
        <w:t>Tra le attività di ANCI assume rilievo fondamentale la promozione e l’organizzazione di alcuni eventi annuali rivolti al sistema delle autonomie locali e ai suoi rappresentanti e tra questi ultimi riveste un ruolo di particolare importanza l’organizzazione dell’Assemblea Annuale</w:t>
      </w:r>
      <w:r w:rsidR="00E1406D" w:rsidRPr="00E1406D">
        <w:rPr>
          <w:rFonts w:ascii="Bookman Old Style" w:hAnsi="Bookman Old Style"/>
          <w:color w:val="000000"/>
          <w:sz w:val="22"/>
          <w:szCs w:val="22"/>
        </w:rPr>
        <w:t xml:space="preserve"> che viene convocata con cadenza annuale </w:t>
      </w:r>
      <w:r w:rsidRPr="00E1406D">
        <w:rPr>
          <w:rFonts w:ascii="Bookman Old Style" w:hAnsi="Bookman Old Style"/>
          <w:color w:val="000000"/>
          <w:sz w:val="22"/>
          <w:szCs w:val="22"/>
        </w:rPr>
        <w:t>(Art. 7 Statuto ANCI);</w:t>
      </w:r>
    </w:p>
    <w:p w14:paraId="652A3137" w14:textId="77777777" w:rsidR="00FF4D07" w:rsidRPr="00930CBD" w:rsidRDefault="00FF4D07" w:rsidP="00FF4D07">
      <w:pPr>
        <w:numPr>
          <w:ilvl w:val="0"/>
          <w:numId w:val="1"/>
        </w:numPr>
        <w:spacing w:line="276" w:lineRule="auto"/>
        <w:jc w:val="both"/>
        <w:rPr>
          <w:rFonts w:ascii="Bookman Old Style" w:hAnsi="Bookman Old Style"/>
          <w:color w:val="000000"/>
          <w:sz w:val="22"/>
          <w:szCs w:val="22"/>
        </w:rPr>
      </w:pPr>
      <w:r w:rsidRPr="00930CBD">
        <w:rPr>
          <w:rFonts w:ascii="Bookman Old Style" w:hAnsi="Bookman Old Style"/>
          <w:color w:val="000000"/>
          <w:sz w:val="22"/>
          <w:szCs w:val="22"/>
        </w:rPr>
        <w:t xml:space="preserve">ANCI, ai sensi di quanto previsto dall’Art. 1.6 dello Statuto, per il raggiungimento delle proprie finalità istituzionali, ha costituito Comunicare – ANCI Comunicazione </w:t>
      </w:r>
      <w:proofErr w:type="gramStart"/>
      <w:r w:rsidRPr="00930CBD">
        <w:rPr>
          <w:rFonts w:ascii="Bookman Old Style" w:hAnsi="Bookman Old Style"/>
          <w:color w:val="000000"/>
          <w:sz w:val="22"/>
          <w:szCs w:val="22"/>
        </w:rPr>
        <w:t>e</w:t>
      </w:r>
      <w:proofErr w:type="gramEnd"/>
      <w:r w:rsidRPr="00930CBD">
        <w:rPr>
          <w:rFonts w:ascii="Bookman Old Style" w:hAnsi="Bookman Old Style"/>
          <w:color w:val="000000"/>
          <w:sz w:val="22"/>
          <w:szCs w:val="22"/>
        </w:rPr>
        <w:t xml:space="preserve"> Eventi </w:t>
      </w:r>
      <w:proofErr w:type="spellStart"/>
      <w:r w:rsidRPr="00930CBD">
        <w:rPr>
          <w:rFonts w:ascii="Bookman Old Style" w:hAnsi="Bookman Old Style"/>
          <w:color w:val="000000"/>
          <w:sz w:val="22"/>
          <w:szCs w:val="22"/>
        </w:rPr>
        <w:t>S.r.l.u</w:t>
      </w:r>
      <w:proofErr w:type="spellEnd"/>
      <w:r w:rsidRPr="00930CBD">
        <w:rPr>
          <w:rFonts w:ascii="Bookman Old Style" w:hAnsi="Bookman Old Style"/>
          <w:color w:val="000000"/>
          <w:sz w:val="22"/>
          <w:szCs w:val="22"/>
        </w:rPr>
        <w:t xml:space="preserve">. (di seguito solo </w:t>
      </w:r>
      <w:proofErr w:type="spellStart"/>
      <w:r w:rsidR="002B3357">
        <w:rPr>
          <w:rFonts w:ascii="Bookman Old Style" w:hAnsi="Bookman Old Style"/>
          <w:color w:val="000000"/>
          <w:sz w:val="22"/>
          <w:szCs w:val="22"/>
        </w:rPr>
        <w:t>Anci</w:t>
      </w:r>
      <w:r w:rsidRPr="00930CBD">
        <w:rPr>
          <w:rFonts w:ascii="Bookman Old Style" w:hAnsi="Bookman Old Style"/>
          <w:color w:val="000000"/>
          <w:sz w:val="22"/>
          <w:szCs w:val="22"/>
        </w:rPr>
        <w:t>Comunicare</w:t>
      </w:r>
      <w:proofErr w:type="spellEnd"/>
      <w:r w:rsidRPr="00930CBD">
        <w:rPr>
          <w:rFonts w:ascii="Bookman Old Style" w:hAnsi="Bookman Old Style"/>
          <w:color w:val="000000"/>
          <w:sz w:val="22"/>
          <w:szCs w:val="22"/>
        </w:rPr>
        <w:t xml:space="preserve">) avente il precipuo scopo di </w:t>
      </w:r>
      <w:r w:rsidRPr="00930CBD">
        <w:rPr>
          <w:rFonts w:ascii="Bookman Old Style" w:hAnsi="Bookman Old Style"/>
          <w:i/>
          <w:color w:val="000000"/>
          <w:sz w:val="22"/>
          <w:szCs w:val="22"/>
        </w:rPr>
        <w:t>“supportare l’Associazione Nazionale dei Comuni Italiani nelle proprie attività di comunicazione con la base associativa, con gli interlocutori istituzionali e con l’opinione pubblica”</w:t>
      </w:r>
      <w:r w:rsidRPr="00930CBD">
        <w:rPr>
          <w:rFonts w:ascii="Bookman Old Style" w:hAnsi="Bookman Old Style"/>
          <w:color w:val="000000"/>
          <w:sz w:val="22"/>
          <w:szCs w:val="22"/>
        </w:rPr>
        <w:t xml:space="preserve">;  </w:t>
      </w:r>
    </w:p>
    <w:p w14:paraId="742E3A2B" w14:textId="77777777" w:rsidR="00FF4D07" w:rsidRDefault="00115E18" w:rsidP="00FF4D07">
      <w:pPr>
        <w:numPr>
          <w:ilvl w:val="0"/>
          <w:numId w:val="1"/>
        </w:numPr>
        <w:spacing w:line="276" w:lineRule="auto"/>
        <w:jc w:val="both"/>
        <w:rPr>
          <w:rFonts w:ascii="Bookman Old Style" w:hAnsi="Bookman Old Style"/>
          <w:color w:val="000000"/>
          <w:sz w:val="22"/>
          <w:szCs w:val="22"/>
        </w:rPr>
      </w:pPr>
      <w:proofErr w:type="spellStart"/>
      <w:r>
        <w:rPr>
          <w:rFonts w:ascii="Bookman Old Style" w:hAnsi="Bookman Old Style"/>
          <w:color w:val="000000"/>
          <w:sz w:val="22"/>
          <w:szCs w:val="22"/>
        </w:rPr>
        <w:t>Anci</w:t>
      </w:r>
      <w:r w:rsidR="00FF4D07">
        <w:rPr>
          <w:rFonts w:ascii="Bookman Old Style" w:hAnsi="Bookman Old Style"/>
          <w:color w:val="000000"/>
          <w:sz w:val="22"/>
          <w:szCs w:val="22"/>
        </w:rPr>
        <w:t>Comunicare</w:t>
      </w:r>
      <w:proofErr w:type="spellEnd"/>
      <w:r w:rsidR="00FF4D07">
        <w:rPr>
          <w:rFonts w:ascii="Bookman Old Style" w:hAnsi="Bookman Old Style"/>
          <w:color w:val="000000"/>
          <w:sz w:val="22"/>
          <w:szCs w:val="22"/>
        </w:rPr>
        <w:t>, avendo come socio unico ANCI, è sottoposta a poteri di controllo analogo da parte della stessa;</w:t>
      </w:r>
    </w:p>
    <w:p w14:paraId="7A01591B" w14:textId="097D620E" w:rsidR="00FF4D07" w:rsidRDefault="00FF4D07" w:rsidP="00FF4D07">
      <w:pPr>
        <w:numPr>
          <w:ilvl w:val="0"/>
          <w:numId w:val="1"/>
        </w:numPr>
        <w:spacing w:line="276" w:lineRule="auto"/>
        <w:jc w:val="both"/>
        <w:rPr>
          <w:rFonts w:ascii="Bookman Old Style" w:hAnsi="Bookman Old Style"/>
          <w:color w:val="000000"/>
          <w:sz w:val="22"/>
          <w:szCs w:val="22"/>
        </w:rPr>
      </w:pPr>
      <w:r w:rsidRPr="3A963328">
        <w:rPr>
          <w:rFonts w:ascii="Bookman Old Style" w:hAnsi="Bookman Old Style"/>
          <w:color w:val="000000" w:themeColor="text1"/>
          <w:sz w:val="22"/>
          <w:szCs w:val="22"/>
        </w:rPr>
        <w:t xml:space="preserve">Nell’ambito di tale rapporto strumentale, </w:t>
      </w:r>
      <w:proofErr w:type="spellStart"/>
      <w:r w:rsidR="00115E18" w:rsidRPr="3A963328">
        <w:rPr>
          <w:rFonts w:ascii="Bookman Old Style" w:hAnsi="Bookman Old Style"/>
          <w:color w:val="000000" w:themeColor="text1"/>
          <w:sz w:val="22"/>
          <w:szCs w:val="22"/>
        </w:rPr>
        <w:t>Anci</w:t>
      </w:r>
      <w:r w:rsidRPr="3A963328">
        <w:rPr>
          <w:rFonts w:ascii="Bookman Old Style" w:hAnsi="Bookman Old Style"/>
          <w:color w:val="000000" w:themeColor="text1"/>
          <w:sz w:val="22"/>
          <w:szCs w:val="22"/>
        </w:rPr>
        <w:t>Comunicare</w:t>
      </w:r>
      <w:proofErr w:type="spellEnd"/>
      <w:r w:rsidRPr="3A963328">
        <w:rPr>
          <w:rFonts w:ascii="Bookman Old Style" w:hAnsi="Bookman Old Style"/>
          <w:color w:val="000000" w:themeColor="text1"/>
          <w:sz w:val="22"/>
          <w:szCs w:val="22"/>
        </w:rPr>
        <w:t xml:space="preserve">, ai sensi di quanto previsto dall’Art. 3.1 del proprio Statuto, può svolgere diverse attività tra le quali “promuovere, organizzare e realizzare eventi e manifestazioni di ogni tipo come, ad esempio, fiere, mostre, assemblee e tutte le attività ad esse collegate”; </w:t>
      </w:r>
    </w:p>
    <w:p w14:paraId="2C9D48E1" w14:textId="5B09784C" w:rsidR="008C12AC" w:rsidRPr="00117AB5" w:rsidRDefault="0B284058" w:rsidP="3A963328">
      <w:pPr>
        <w:numPr>
          <w:ilvl w:val="0"/>
          <w:numId w:val="1"/>
        </w:numPr>
        <w:spacing w:line="276" w:lineRule="auto"/>
        <w:jc w:val="both"/>
        <w:rPr>
          <w:rFonts w:ascii="Bookman Old Style" w:eastAsia="Bookman Old Style" w:hAnsi="Bookman Old Style" w:cs="Bookman Old Style"/>
          <w:color w:val="000000"/>
          <w:sz w:val="22"/>
          <w:szCs w:val="22"/>
        </w:rPr>
      </w:pPr>
      <w:r w:rsidRPr="3A963328">
        <w:rPr>
          <w:rFonts w:ascii="Bookman Old Style" w:hAnsi="Bookman Old Style"/>
          <w:color w:val="000000" w:themeColor="text1"/>
          <w:sz w:val="22"/>
          <w:szCs w:val="22"/>
        </w:rPr>
        <w:t xml:space="preserve">Si è manifestata la necessità di acquisire la fornitura di un PC HP </w:t>
      </w:r>
      <w:proofErr w:type="spellStart"/>
      <w:r w:rsidRPr="3A963328">
        <w:rPr>
          <w:rFonts w:ascii="Bookman Old Style" w:hAnsi="Bookman Old Style"/>
          <w:color w:val="000000" w:themeColor="text1"/>
          <w:sz w:val="22"/>
          <w:szCs w:val="22"/>
        </w:rPr>
        <w:t>EliteOne</w:t>
      </w:r>
      <w:proofErr w:type="spellEnd"/>
      <w:r w:rsidRPr="3A963328">
        <w:rPr>
          <w:rFonts w:ascii="Bookman Old Style" w:hAnsi="Bookman Old Style"/>
          <w:color w:val="000000" w:themeColor="text1"/>
          <w:sz w:val="22"/>
          <w:szCs w:val="22"/>
        </w:rPr>
        <w:t xml:space="preserve"> 800 G5 Desktop </w:t>
      </w:r>
      <w:proofErr w:type="spellStart"/>
      <w:r w:rsidRPr="3A963328">
        <w:rPr>
          <w:rFonts w:ascii="Bookman Old Style" w:hAnsi="Bookman Old Style"/>
          <w:color w:val="000000" w:themeColor="text1"/>
          <w:sz w:val="22"/>
          <w:szCs w:val="22"/>
        </w:rPr>
        <w:t>All</w:t>
      </w:r>
      <w:proofErr w:type="spellEnd"/>
      <w:r w:rsidRPr="3A963328">
        <w:rPr>
          <w:rFonts w:ascii="Bookman Old Style" w:hAnsi="Bookman Old Style"/>
          <w:color w:val="000000" w:themeColor="text1"/>
          <w:sz w:val="22"/>
          <w:szCs w:val="22"/>
        </w:rPr>
        <w:t>-in-One</w:t>
      </w:r>
      <w:r w:rsidR="79E8ABDD" w:rsidRPr="3A963328">
        <w:rPr>
          <w:rFonts w:ascii="Bookman Old Style" w:hAnsi="Bookman Old Style"/>
          <w:color w:val="000000" w:themeColor="text1"/>
          <w:sz w:val="22"/>
          <w:szCs w:val="22"/>
        </w:rPr>
        <w:t>;</w:t>
      </w:r>
    </w:p>
    <w:p w14:paraId="4D3C55D0" w14:textId="77777777" w:rsidR="008C12AC" w:rsidRPr="00117AB5" w:rsidRDefault="008C12AC" w:rsidP="00117AB5">
      <w:pPr>
        <w:numPr>
          <w:ilvl w:val="0"/>
          <w:numId w:val="1"/>
        </w:numPr>
        <w:spacing w:line="276" w:lineRule="auto"/>
        <w:jc w:val="both"/>
        <w:rPr>
          <w:rFonts w:ascii="Bookman Old Style" w:hAnsi="Bookman Old Style"/>
          <w:color w:val="000000"/>
          <w:sz w:val="22"/>
          <w:szCs w:val="22"/>
        </w:rPr>
      </w:pPr>
      <w:r w:rsidRPr="00117AB5">
        <w:rPr>
          <w:rFonts w:ascii="Bookman Old Style" w:hAnsi="Bookman Old Style"/>
          <w:color w:val="000000"/>
          <w:sz w:val="22"/>
          <w:szCs w:val="22"/>
        </w:rPr>
        <w:t>la somma stanziata per il suddetto servizio, a valere sul budget del Progetto è, in ogni caso, inferiore ad € 40.000,00 oltre IVA.</w:t>
      </w:r>
    </w:p>
    <w:p w14:paraId="6A05A809" w14:textId="77777777" w:rsidR="008C12AC" w:rsidRPr="00044463" w:rsidRDefault="008C12AC" w:rsidP="008C12AC">
      <w:pPr>
        <w:ind w:right="476"/>
        <w:jc w:val="both"/>
        <w:rPr>
          <w:rFonts w:ascii="Bookman Old Style" w:hAnsi="Bookman Old Style"/>
          <w:sz w:val="22"/>
          <w:szCs w:val="22"/>
        </w:rPr>
      </w:pPr>
    </w:p>
    <w:p w14:paraId="3868E649" w14:textId="77777777" w:rsidR="008C12AC" w:rsidRPr="00044463" w:rsidRDefault="008C12AC" w:rsidP="008C12AC">
      <w:pPr>
        <w:ind w:right="476"/>
        <w:jc w:val="center"/>
        <w:rPr>
          <w:rFonts w:ascii="Bookman Old Style" w:hAnsi="Bookman Old Style"/>
          <w:b/>
          <w:sz w:val="22"/>
          <w:szCs w:val="22"/>
        </w:rPr>
      </w:pPr>
      <w:r w:rsidRPr="00044463">
        <w:rPr>
          <w:rFonts w:ascii="Bookman Old Style" w:hAnsi="Bookman Old Style"/>
          <w:b/>
          <w:sz w:val="22"/>
          <w:szCs w:val="22"/>
        </w:rPr>
        <w:t>Visto</w:t>
      </w:r>
    </w:p>
    <w:p w14:paraId="14D82F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il D.Lgs. n. 50/2016 </w:t>
      </w:r>
      <w:proofErr w:type="spellStart"/>
      <w:r w:rsidRPr="006643E0">
        <w:rPr>
          <w:rFonts w:ascii="Bookman Old Style" w:hAnsi="Bookman Old Style"/>
          <w:sz w:val="22"/>
          <w:szCs w:val="22"/>
        </w:rPr>
        <w:t>ss.mm.ii</w:t>
      </w:r>
      <w:proofErr w:type="spellEnd"/>
      <w:r w:rsidRPr="006643E0">
        <w:rPr>
          <w:rFonts w:ascii="Bookman Old Style" w:hAnsi="Bookman Old Style"/>
          <w:sz w:val="22"/>
          <w:szCs w:val="22"/>
        </w:rPr>
        <w:t xml:space="preserve">., in particolare:    </w:t>
      </w:r>
    </w:p>
    <w:p w14:paraId="1A5F8EC5" w14:textId="77777777" w:rsidR="00AE20DA" w:rsidRPr="006643E0" w:rsidRDefault="00AE20DA" w:rsidP="00AE20DA">
      <w:pPr>
        <w:numPr>
          <w:ilvl w:val="0"/>
          <w:numId w:val="14"/>
        </w:numPr>
        <w:spacing w:before="100" w:beforeAutospacing="1" w:after="100" w:afterAutospacing="1"/>
        <w:jc w:val="both"/>
        <w:rPr>
          <w:rFonts w:ascii="Bookman Old Style" w:hAnsi="Bookman Old Style"/>
          <w:i/>
          <w:sz w:val="22"/>
          <w:szCs w:val="22"/>
        </w:rPr>
      </w:pPr>
      <w:r w:rsidRPr="006643E0">
        <w:rPr>
          <w:rFonts w:ascii="Bookman Old Style" w:hAnsi="Bookman Old Style"/>
          <w:sz w:val="22"/>
          <w:szCs w:val="22"/>
        </w:rPr>
        <w:t>l’art. 36, comma 1, ai sensi del quale “</w:t>
      </w:r>
      <w:r w:rsidRPr="006643E0">
        <w:rPr>
          <w:rFonts w:ascii="Bookman Old Style" w:hAnsi="Bookman Old Style"/>
          <w:i/>
          <w:sz w:val="22"/>
          <w:szCs w:val="22"/>
        </w:rPr>
        <w:t>L'affidamento e l'esecuzione di lavori, servizi e forniture di importo inferiore alle soglie di cui all'</w:t>
      </w:r>
      <w:hyperlink r:id="rId12" w:anchor="035" w:history="1">
        <w:r w:rsidRPr="006643E0">
          <w:rPr>
            <w:rFonts w:ascii="Bookman Old Style" w:hAnsi="Bookman Old Style"/>
            <w:i/>
            <w:sz w:val="22"/>
            <w:szCs w:val="22"/>
          </w:rPr>
          <w:t>articolo 35</w:t>
        </w:r>
      </w:hyperlink>
      <w:r w:rsidRPr="006643E0">
        <w:rPr>
          <w:rFonts w:ascii="Bookman Old Style" w:hAnsi="Bookman Old Style"/>
          <w:i/>
          <w:sz w:val="22"/>
          <w:szCs w:val="22"/>
        </w:rPr>
        <w:t> avvengono nel rispetto dei principi di cui agli </w:t>
      </w:r>
      <w:hyperlink r:id="rId13" w:anchor="030" w:history="1">
        <w:r w:rsidRPr="006643E0">
          <w:rPr>
            <w:rFonts w:ascii="Bookman Old Style" w:hAnsi="Bookman Old Style"/>
            <w:i/>
            <w:sz w:val="22"/>
            <w:szCs w:val="22"/>
          </w:rPr>
          <w:t>articoli 30, comma 1</w:t>
        </w:r>
      </w:hyperlink>
      <w:r w:rsidRPr="006643E0">
        <w:rPr>
          <w:rFonts w:ascii="Bookman Old Style" w:hAnsi="Bookman Old Style"/>
          <w:i/>
          <w:sz w:val="22"/>
          <w:szCs w:val="22"/>
        </w:rPr>
        <w:t>, </w:t>
      </w:r>
      <w:hyperlink r:id="rId14" w:anchor="034" w:history="1">
        <w:r w:rsidRPr="006643E0">
          <w:rPr>
            <w:rFonts w:ascii="Bookman Old Style" w:hAnsi="Bookman Old Style"/>
            <w:i/>
            <w:sz w:val="22"/>
            <w:szCs w:val="22"/>
          </w:rPr>
          <w:t>34</w:t>
        </w:r>
      </w:hyperlink>
      <w:r w:rsidRPr="006643E0">
        <w:rPr>
          <w:rFonts w:ascii="Bookman Old Style" w:hAnsi="Bookman Old Style"/>
          <w:i/>
          <w:sz w:val="22"/>
          <w:szCs w:val="22"/>
        </w:rPr>
        <w:t> e  </w:t>
      </w:r>
      <w:hyperlink r:id="rId15" w:anchor="042" w:history="1">
        <w:r w:rsidRPr="006643E0">
          <w:rPr>
            <w:rFonts w:ascii="Bookman Old Style" w:hAnsi="Bookman Old Style"/>
            <w:i/>
            <w:sz w:val="22"/>
            <w:szCs w:val="22"/>
          </w:rPr>
          <w:t>42</w:t>
        </w:r>
      </w:hyperlink>
      <w:r w:rsidRPr="006643E0">
        <w:rPr>
          <w:rFonts w:ascii="Bookman Old Style" w:hAnsi="Bookman Old Style"/>
          <w:i/>
          <w:sz w:val="22"/>
          <w:szCs w:val="22"/>
        </w:rPr>
        <w:t xml:space="preserve">, nonché del rispetto del principio di rotazione degli inviti e degli affidamenti e in modo da assicurare l'effettiva possibilità di partecipazione delle microimprese, piccole e medie imprese (…)”;   </w:t>
      </w:r>
    </w:p>
    <w:p w14:paraId="7E2014AD" w14:textId="77777777" w:rsidR="00AE20DA" w:rsidRPr="006643E0" w:rsidRDefault="00AE20DA" w:rsidP="00AE20DA">
      <w:pPr>
        <w:numPr>
          <w:ilvl w:val="0"/>
          <w:numId w:val="14"/>
        </w:numPr>
        <w:spacing w:before="100" w:beforeAutospacing="1" w:after="100" w:afterAutospacing="1"/>
        <w:jc w:val="both"/>
        <w:rPr>
          <w:rFonts w:ascii="Bookman Old Style" w:eastAsia="Calibri" w:hAnsi="Bookman Old Style"/>
          <w:sz w:val="22"/>
          <w:szCs w:val="22"/>
          <w:lang w:eastAsia="en-US"/>
        </w:rPr>
      </w:pPr>
      <w:r w:rsidRPr="006643E0">
        <w:rPr>
          <w:rFonts w:ascii="Bookman Old Style" w:eastAsia="Calibri" w:hAnsi="Bookman Old Style"/>
          <w:sz w:val="22"/>
          <w:szCs w:val="22"/>
          <w:lang w:eastAsia="en-US"/>
        </w:rPr>
        <w:t>l’art. 36, comma 2, ai sensi del quale “(…) le stazioni appaltanti procedono all'affidamento di lavori, servizi e forniture di importo inferiore alle soglie di cui all'</w:t>
      </w:r>
      <w:hyperlink r:id="rId16" w:anchor="035" w:history="1">
        <w:r w:rsidRPr="006643E0">
          <w:rPr>
            <w:rFonts w:ascii="Bookman Old Style" w:eastAsia="Calibri" w:hAnsi="Bookman Old Style"/>
            <w:sz w:val="22"/>
            <w:szCs w:val="22"/>
            <w:lang w:eastAsia="en-US"/>
          </w:rPr>
          <w:t>articolo 35</w:t>
        </w:r>
      </w:hyperlink>
      <w:r w:rsidRPr="006643E0">
        <w:rPr>
          <w:rFonts w:ascii="Bookman Old Style" w:eastAsia="Calibri" w:hAnsi="Bookman Old Style"/>
          <w:sz w:val="22"/>
          <w:szCs w:val="22"/>
          <w:lang w:eastAsia="en-US"/>
        </w:rPr>
        <w:t xml:space="preserve">, secondo le seguenti modalità: a) per affidamenti di importo inferiore a </w:t>
      </w:r>
      <w:r w:rsidRPr="006643E0">
        <w:rPr>
          <w:rFonts w:ascii="Bookman Old Style" w:eastAsia="Calibri" w:hAnsi="Bookman Old Style"/>
          <w:sz w:val="22"/>
          <w:szCs w:val="22"/>
          <w:lang w:eastAsia="en-US"/>
        </w:rPr>
        <w:lastRenderedPageBreak/>
        <w:t xml:space="preserve">40.000 euro, mediante affidamento diretto, anche senza previa consultazione di due o più operatori economici (…)”;  </w:t>
      </w:r>
    </w:p>
    <w:p w14:paraId="3570DB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D.Lgs. 19 aprile 2017, n. 56 con Delibera del Consiglio n. 206 del </w:t>
      </w:r>
      <w:proofErr w:type="gramStart"/>
      <w:r w:rsidRPr="006643E0">
        <w:rPr>
          <w:rFonts w:ascii="Bookman Old Style" w:hAnsi="Bookman Old Style"/>
          <w:sz w:val="22"/>
          <w:szCs w:val="22"/>
        </w:rPr>
        <w:t>1 marzo</w:t>
      </w:r>
      <w:proofErr w:type="gramEnd"/>
      <w:r w:rsidRPr="006643E0">
        <w:rPr>
          <w:rFonts w:ascii="Bookman Old Style" w:hAnsi="Bookman Old Style"/>
          <w:sz w:val="22"/>
          <w:szCs w:val="22"/>
        </w:rPr>
        <w:t xml:space="preserve"> 2018.</w:t>
      </w:r>
    </w:p>
    <w:p w14:paraId="70F69432" w14:textId="77777777" w:rsidR="008C12AC" w:rsidRPr="00044463" w:rsidRDefault="008C12AC" w:rsidP="008C12AC">
      <w:pPr>
        <w:tabs>
          <w:tab w:val="left" w:pos="0"/>
        </w:tabs>
        <w:spacing w:line="276" w:lineRule="auto"/>
        <w:ind w:right="476"/>
        <w:jc w:val="center"/>
        <w:rPr>
          <w:rFonts w:ascii="Bookman Old Style" w:hAnsi="Bookman Old Style"/>
          <w:b/>
          <w:sz w:val="22"/>
          <w:szCs w:val="22"/>
        </w:rPr>
      </w:pPr>
      <w:r w:rsidRPr="00044463">
        <w:rPr>
          <w:rFonts w:ascii="Bookman Old Style" w:hAnsi="Bookman Old Style"/>
          <w:b/>
          <w:sz w:val="22"/>
          <w:szCs w:val="22"/>
        </w:rPr>
        <w:t>Ritenuto</w:t>
      </w:r>
    </w:p>
    <w:p w14:paraId="03B1762B" w14:textId="649C5AD2" w:rsidR="008C12AC" w:rsidRPr="00AE20DA" w:rsidRDefault="008C12AC" w:rsidP="34962A5E">
      <w:pPr>
        <w:numPr>
          <w:ilvl w:val="0"/>
          <w:numId w:val="1"/>
        </w:numPr>
        <w:jc w:val="both"/>
        <w:rPr>
          <w:rFonts w:ascii="Bookman Old Style" w:hAnsi="Bookman Old Style"/>
          <w:b/>
          <w:bCs/>
          <w:sz w:val="22"/>
          <w:szCs w:val="22"/>
        </w:rPr>
      </w:pPr>
      <w:r w:rsidRPr="3A963328">
        <w:rPr>
          <w:rFonts w:ascii="Bookman Old Style" w:hAnsi="Bookman Old Style"/>
          <w:sz w:val="22"/>
          <w:szCs w:val="22"/>
        </w:rPr>
        <w:t xml:space="preserve">opportuno procedere all’affidamento della </w:t>
      </w:r>
      <w:r w:rsidR="526DD791" w:rsidRPr="3A963328">
        <w:rPr>
          <w:rFonts w:ascii="Bookman Old Style" w:hAnsi="Bookman Old Style"/>
          <w:sz w:val="22"/>
          <w:szCs w:val="22"/>
        </w:rPr>
        <w:t xml:space="preserve">specifica </w:t>
      </w:r>
      <w:r w:rsidRPr="3A963328">
        <w:rPr>
          <w:rFonts w:ascii="Bookman Old Style" w:hAnsi="Bookman Old Style"/>
          <w:sz w:val="22"/>
          <w:szCs w:val="22"/>
        </w:rPr>
        <w:t xml:space="preserve">fornitura </w:t>
      </w:r>
      <w:r w:rsidR="011F970F" w:rsidRPr="3A963328">
        <w:rPr>
          <w:rFonts w:ascii="Bookman Old Style" w:hAnsi="Bookman Old Style"/>
          <w:sz w:val="22"/>
          <w:szCs w:val="22"/>
        </w:rPr>
        <w:t xml:space="preserve">alla HP Italia </w:t>
      </w:r>
      <w:proofErr w:type="spellStart"/>
      <w:proofErr w:type="gramStart"/>
      <w:r w:rsidR="011F970F" w:rsidRPr="3A963328">
        <w:rPr>
          <w:rFonts w:ascii="Bookman Old Style" w:hAnsi="Bookman Old Style"/>
          <w:sz w:val="22"/>
          <w:szCs w:val="22"/>
        </w:rPr>
        <w:t>srl</w:t>
      </w:r>
      <w:proofErr w:type="spellEnd"/>
      <w:r w:rsidR="011F970F" w:rsidRPr="3A963328">
        <w:rPr>
          <w:rFonts w:ascii="Bookman Old Style" w:hAnsi="Bookman Old Style"/>
          <w:sz w:val="22"/>
          <w:szCs w:val="22"/>
        </w:rPr>
        <w:t xml:space="preserve"> </w:t>
      </w:r>
      <w:r w:rsidRPr="3A963328">
        <w:rPr>
          <w:rFonts w:ascii="Bookman Old Style" w:hAnsi="Bookman Old Style"/>
          <w:sz w:val="22"/>
          <w:szCs w:val="22"/>
        </w:rPr>
        <w:t>;</w:t>
      </w:r>
      <w:proofErr w:type="gramEnd"/>
    </w:p>
    <w:p w14:paraId="37F5212F" w14:textId="47D492EC" w:rsidR="00AE20DA" w:rsidRPr="00AE20DA" w:rsidRDefault="00AE20DA" w:rsidP="34962A5E">
      <w:pPr>
        <w:numPr>
          <w:ilvl w:val="0"/>
          <w:numId w:val="1"/>
        </w:numPr>
        <w:jc w:val="both"/>
        <w:rPr>
          <w:rFonts w:ascii="Bookman Old Style" w:hAnsi="Bookman Old Style"/>
          <w:b/>
          <w:bCs/>
          <w:sz w:val="22"/>
          <w:szCs w:val="22"/>
        </w:rPr>
      </w:pPr>
      <w:r w:rsidRPr="3A963328">
        <w:rPr>
          <w:rFonts w:ascii="Bookman Old Style" w:hAnsi="Bookman Old Style"/>
          <w:sz w:val="22"/>
          <w:szCs w:val="22"/>
        </w:rPr>
        <w:t xml:space="preserve">che </w:t>
      </w:r>
      <w:r w:rsidR="492663BE" w:rsidRPr="3A963328">
        <w:rPr>
          <w:rFonts w:ascii="Bookman Old Style" w:hAnsi="Bookman Old Style"/>
          <w:sz w:val="22"/>
          <w:szCs w:val="22"/>
        </w:rPr>
        <w:t>la fornitura</w:t>
      </w:r>
      <w:r w:rsidRPr="3A963328">
        <w:rPr>
          <w:rFonts w:ascii="Bookman Old Style" w:hAnsi="Bookman Old Style"/>
          <w:sz w:val="22"/>
          <w:szCs w:val="22"/>
        </w:rPr>
        <w:t xml:space="preserve"> offert</w:t>
      </w:r>
      <w:r w:rsidR="09E9E9CC" w:rsidRPr="3A963328">
        <w:rPr>
          <w:rFonts w:ascii="Bookman Old Style" w:hAnsi="Bookman Old Style"/>
          <w:sz w:val="22"/>
          <w:szCs w:val="22"/>
        </w:rPr>
        <w:t>a</w:t>
      </w:r>
      <w:r w:rsidRPr="3A963328">
        <w:rPr>
          <w:rFonts w:ascii="Bookman Old Style" w:hAnsi="Bookman Old Style"/>
          <w:sz w:val="22"/>
          <w:szCs w:val="22"/>
        </w:rPr>
        <w:t xml:space="preserve"> da</w:t>
      </w:r>
      <w:r w:rsidR="005864AA" w:rsidRPr="3A963328">
        <w:rPr>
          <w:rFonts w:ascii="Bookman Old Style" w:hAnsi="Bookman Old Style"/>
          <w:sz w:val="22"/>
          <w:szCs w:val="22"/>
        </w:rPr>
        <w:t>l</w:t>
      </w:r>
      <w:r w:rsidR="7F093F0B" w:rsidRPr="3A963328">
        <w:rPr>
          <w:rFonts w:ascii="Bookman Old Style" w:hAnsi="Bookman Old Style"/>
          <w:sz w:val="22"/>
          <w:szCs w:val="22"/>
        </w:rPr>
        <w:t xml:space="preserve">la HP Italia </w:t>
      </w:r>
      <w:proofErr w:type="spellStart"/>
      <w:r w:rsidR="7F093F0B" w:rsidRPr="3A963328">
        <w:rPr>
          <w:rFonts w:ascii="Bookman Old Style" w:hAnsi="Bookman Old Style"/>
          <w:sz w:val="22"/>
          <w:szCs w:val="22"/>
        </w:rPr>
        <w:t>srl</w:t>
      </w:r>
      <w:proofErr w:type="spellEnd"/>
      <w:r w:rsidR="7F093F0B" w:rsidRPr="3A963328">
        <w:rPr>
          <w:rFonts w:ascii="Bookman Old Style" w:hAnsi="Bookman Old Style"/>
          <w:sz w:val="22"/>
          <w:szCs w:val="22"/>
        </w:rPr>
        <w:t xml:space="preserve"> </w:t>
      </w:r>
      <w:r w:rsidRPr="3A963328">
        <w:rPr>
          <w:rFonts w:ascii="Bookman Old Style" w:hAnsi="Bookman Old Style"/>
          <w:sz w:val="22"/>
          <w:szCs w:val="22"/>
        </w:rPr>
        <w:t xml:space="preserve">risulta rispondente all’interesse perseguito da </w:t>
      </w:r>
      <w:proofErr w:type="spellStart"/>
      <w:r w:rsidRPr="3A963328">
        <w:rPr>
          <w:rFonts w:ascii="Bookman Old Style" w:hAnsi="Bookman Old Style"/>
          <w:sz w:val="22"/>
          <w:szCs w:val="22"/>
        </w:rPr>
        <w:t>AnciComunicare</w:t>
      </w:r>
      <w:proofErr w:type="spellEnd"/>
      <w:r w:rsidRPr="3A963328">
        <w:rPr>
          <w:rFonts w:ascii="Bookman Old Style" w:hAnsi="Bookman Old Style"/>
          <w:sz w:val="22"/>
          <w:szCs w:val="22"/>
        </w:rPr>
        <w:t xml:space="preserve"> così come indicato in premessa; </w:t>
      </w:r>
    </w:p>
    <w:p w14:paraId="1D4FF6A3" w14:textId="7702B2AE" w:rsidR="00AE20DA" w:rsidRPr="006643E0" w:rsidRDefault="00AE20DA" w:rsidP="00AE20DA">
      <w:pPr>
        <w:pStyle w:val="NormaleWeb"/>
        <w:numPr>
          <w:ilvl w:val="0"/>
          <w:numId w:val="1"/>
        </w:numPr>
        <w:spacing w:line="240" w:lineRule="auto"/>
        <w:jc w:val="both"/>
        <w:rPr>
          <w:rFonts w:ascii="Bookman Old Style" w:eastAsia="Times New Roman" w:hAnsi="Bookman Old Style"/>
          <w:sz w:val="22"/>
          <w:szCs w:val="22"/>
        </w:rPr>
      </w:pPr>
      <w:r w:rsidRPr="3A963328">
        <w:rPr>
          <w:rFonts w:ascii="Bookman Old Style" w:eastAsia="Times New Roman" w:hAnsi="Bookman Old Style"/>
          <w:sz w:val="22"/>
          <w:szCs w:val="22"/>
        </w:rPr>
        <w:t>di aver selezionato</w:t>
      </w:r>
      <w:r w:rsidR="005864AA" w:rsidRPr="3A963328">
        <w:rPr>
          <w:rFonts w:ascii="Bookman Old Style" w:eastAsia="Times New Roman" w:hAnsi="Bookman Old Style"/>
          <w:sz w:val="22"/>
          <w:szCs w:val="22"/>
        </w:rPr>
        <w:t xml:space="preserve"> </w:t>
      </w:r>
      <w:r w:rsidR="58503BD3" w:rsidRPr="3A963328">
        <w:rPr>
          <w:rFonts w:ascii="Bookman Old Style" w:eastAsia="Times New Roman" w:hAnsi="Bookman Old Style"/>
          <w:sz w:val="22"/>
          <w:szCs w:val="22"/>
        </w:rPr>
        <w:t xml:space="preserve">la HP Italia </w:t>
      </w:r>
      <w:proofErr w:type="spellStart"/>
      <w:r w:rsidR="58503BD3" w:rsidRPr="3A963328">
        <w:rPr>
          <w:rFonts w:ascii="Bookman Old Style" w:eastAsia="Times New Roman" w:hAnsi="Bookman Old Style"/>
          <w:sz w:val="22"/>
          <w:szCs w:val="22"/>
        </w:rPr>
        <w:t>srl</w:t>
      </w:r>
      <w:proofErr w:type="spellEnd"/>
      <w:r w:rsidR="58503BD3" w:rsidRPr="3A963328">
        <w:rPr>
          <w:rFonts w:ascii="Bookman Old Style" w:eastAsia="Times New Roman" w:hAnsi="Bookman Old Style"/>
          <w:sz w:val="22"/>
          <w:szCs w:val="22"/>
        </w:rPr>
        <w:t xml:space="preserve"> </w:t>
      </w:r>
      <w:r w:rsidR="005864AA" w:rsidRPr="3A963328">
        <w:rPr>
          <w:rFonts w:ascii="Bookman Old Style" w:eastAsia="Times New Roman" w:hAnsi="Bookman Old Style"/>
          <w:sz w:val="22"/>
          <w:szCs w:val="22"/>
        </w:rPr>
        <w:t>n</w:t>
      </w:r>
      <w:r w:rsidRPr="3A963328">
        <w:rPr>
          <w:rFonts w:ascii="Bookman Old Style" w:eastAsia="Times New Roman" w:hAnsi="Bookman Old Style"/>
          <w:sz w:val="22"/>
          <w:szCs w:val="22"/>
        </w:rPr>
        <w:t xml:space="preserve">el rispetto del principio di rotazione, ai sensi dell’art. 36, comma 1, D.Lgs. 50/2016 </w:t>
      </w:r>
      <w:proofErr w:type="spellStart"/>
      <w:r w:rsidRPr="3A963328">
        <w:rPr>
          <w:rFonts w:ascii="Bookman Old Style" w:eastAsia="Times New Roman" w:hAnsi="Bookman Old Style"/>
          <w:sz w:val="22"/>
          <w:szCs w:val="22"/>
        </w:rPr>
        <w:t>ss.mm.ii</w:t>
      </w:r>
      <w:proofErr w:type="spellEnd"/>
      <w:r w:rsidRPr="3A963328">
        <w:rPr>
          <w:rFonts w:ascii="Bookman Old Style" w:eastAsia="Times New Roman" w:hAnsi="Bookman Old Style"/>
          <w:sz w:val="22"/>
          <w:szCs w:val="22"/>
        </w:rPr>
        <w:t>. nonché delle Linee Guida n. 4 sopra citati;</w:t>
      </w:r>
    </w:p>
    <w:p w14:paraId="5C3A56B2" w14:textId="5E90A98E" w:rsidR="00AE20DA" w:rsidRDefault="008C12AC" w:rsidP="00AE20DA">
      <w:pPr>
        <w:numPr>
          <w:ilvl w:val="0"/>
          <w:numId w:val="1"/>
        </w:numPr>
        <w:jc w:val="both"/>
        <w:rPr>
          <w:rFonts w:ascii="Bookman Old Style" w:hAnsi="Bookman Old Style"/>
          <w:sz w:val="22"/>
          <w:szCs w:val="22"/>
        </w:rPr>
      </w:pPr>
      <w:r w:rsidRPr="3A963328">
        <w:rPr>
          <w:rFonts w:ascii="Bookman Old Style" w:hAnsi="Bookman Old Style"/>
          <w:sz w:val="22"/>
          <w:szCs w:val="22"/>
        </w:rPr>
        <w:t>valido e congruo il preventivo proposto dal</w:t>
      </w:r>
      <w:r w:rsidR="2BB951C9" w:rsidRPr="3A963328">
        <w:rPr>
          <w:rFonts w:ascii="Bookman Old Style" w:hAnsi="Bookman Old Style"/>
          <w:sz w:val="22"/>
          <w:szCs w:val="22"/>
        </w:rPr>
        <w:t xml:space="preserve">la HP Italia </w:t>
      </w:r>
      <w:proofErr w:type="spellStart"/>
      <w:r w:rsidR="2BB951C9" w:rsidRPr="3A963328">
        <w:rPr>
          <w:rFonts w:ascii="Bookman Old Style" w:hAnsi="Bookman Old Style"/>
          <w:sz w:val="22"/>
          <w:szCs w:val="22"/>
        </w:rPr>
        <w:t>srl</w:t>
      </w:r>
      <w:proofErr w:type="spellEnd"/>
      <w:r w:rsidR="2BB951C9" w:rsidRPr="3A963328">
        <w:rPr>
          <w:rFonts w:ascii="Bookman Old Style" w:hAnsi="Bookman Old Style"/>
          <w:sz w:val="22"/>
          <w:szCs w:val="22"/>
        </w:rPr>
        <w:t xml:space="preserve"> </w:t>
      </w:r>
      <w:r w:rsidRPr="3A963328">
        <w:rPr>
          <w:rFonts w:ascii="Bookman Old Style" w:hAnsi="Bookman Old Style"/>
          <w:sz w:val="22"/>
          <w:szCs w:val="22"/>
        </w:rPr>
        <w:t xml:space="preserve">che ha offerto </w:t>
      </w:r>
      <w:r w:rsidR="005864AA" w:rsidRPr="3A963328">
        <w:rPr>
          <w:rFonts w:ascii="Bookman Old Style" w:hAnsi="Bookman Old Style"/>
          <w:sz w:val="22"/>
          <w:szCs w:val="22"/>
        </w:rPr>
        <w:t xml:space="preserve">un </w:t>
      </w:r>
      <w:r w:rsidRPr="3A963328">
        <w:rPr>
          <w:rFonts w:ascii="Bookman Old Style" w:hAnsi="Bookman Old Style"/>
          <w:sz w:val="22"/>
          <w:szCs w:val="22"/>
        </w:rPr>
        <w:t xml:space="preserve">prezzo </w:t>
      </w:r>
      <w:r w:rsidR="005864AA" w:rsidRPr="3A963328">
        <w:rPr>
          <w:rFonts w:ascii="Bookman Old Style" w:hAnsi="Bookman Old Style"/>
          <w:sz w:val="22"/>
          <w:szCs w:val="22"/>
        </w:rPr>
        <w:t xml:space="preserve">congruo </w:t>
      </w:r>
      <w:r w:rsidRPr="3A963328">
        <w:rPr>
          <w:rFonts w:ascii="Bookman Old Style" w:hAnsi="Bookman Old Style"/>
          <w:sz w:val="22"/>
          <w:szCs w:val="22"/>
        </w:rPr>
        <w:t xml:space="preserve">pari a complessivi € </w:t>
      </w:r>
      <w:r w:rsidR="716B042B" w:rsidRPr="3A963328">
        <w:rPr>
          <w:rFonts w:ascii="Bookman Old Style" w:hAnsi="Bookman Old Style"/>
          <w:sz w:val="22"/>
          <w:szCs w:val="22"/>
        </w:rPr>
        <w:t>1.187,70 (</w:t>
      </w:r>
      <w:proofErr w:type="spellStart"/>
      <w:r w:rsidR="716B042B" w:rsidRPr="3A963328">
        <w:rPr>
          <w:rFonts w:ascii="Bookman Old Style" w:hAnsi="Bookman Old Style"/>
          <w:sz w:val="22"/>
          <w:szCs w:val="22"/>
        </w:rPr>
        <w:t>millecentottantasette</w:t>
      </w:r>
      <w:proofErr w:type="spellEnd"/>
      <w:r w:rsidR="716B042B" w:rsidRPr="3A963328">
        <w:rPr>
          <w:rFonts w:ascii="Bookman Old Style" w:hAnsi="Bookman Old Style"/>
          <w:sz w:val="22"/>
          <w:szCs w:val="22"/>
        </w:rPr>
        <w:t>/70</w:t>
      </w:r>
      <w:r w:rsidR="00595DF0" w:rsidRPr="3A963328">
        <w:rPr>
          <w:rFonts w:ascii="Bookman Old Style" w:hAnsi="Bookman Old Style"/>
          <w:sz w:val="22"/>
          <w:szCs w:val="22"/>
        </w:rPr>
        <w:t>)</w:t>
      </w:r>
      <w:r w:rsidRPr="3A963328">
        <w:rPr>
          <w:rFonts w:ascii="Bookman Old Style" w:hAnsi="Bookman Old Style"/>
          <w:sz w:val="22"/>
          <w:szCs w:val="22"/>
        </w:rPr>
        <w:t>, oltre</w:t>
      </w:r>
      <w:r w:rsidR="00AE20DA" w:rsidRPr="3A963328">
        <w:rPr>
          <w:rFonts w:ascii="Bookman Old Style" w:hAnsi="Bookman Old Style"/>
          <w:sz w:val="22"/>
          <w:szCs w:val="22"/>
        </w:rPr>
        <w:t xml:space="preserve"> </w:t>
      </w:r>
      <w:r w:rsidRPr="3A963328">
        <w:rPr>
          <w:rFonts w:ascii="Bookman Old Style" w:hAnsi="Bookman Old Style"/>
          <w:sz w:val="22"/>
          <w:szCs w:val="22"/>
        </w:rPr>
        <w:t xml:space="preserve">IVA, </w:t>
      </w:r>
      <w:r w:rsidR="00AE20DA" w:rsidRPr="3A963328">
        <w:rPr>
          <w:rFonts w:ascii="Bookman Old Style" w:hAnsi="Bookman Old Style"/>
          <w:sz w:val="22"/>
          <w:szCs w:val="22"/>
        </w:rPr>
        <w:t xml:space="preserve">per la </w:t>
      </w:r>
      <w:r w:rsidR="005864AA" w:rsidRPr="3A963328">
        <w:rPr>
          <w:rFonts w:ascii="Bookman Old Style" w:hAnsi="Bookman Old Style"/>
          <w:sz w:val="22"/>
          <w:szCs w:val="22"/>
        </w:rPr>
        <w:t xml:space="preserve">fornitura di </w:t>
      </w:r>
      <w:r w:rsidR="011ADCFB" w:rsidRPr="3A963328">
        <w:rPr>
          <w:rFonts w:ascii="Bookman Old Style" w:hAnsi="Bookman Old Style"/>
          <w:sz w:val="22"/>
          <w:szCs w:val="22"/>
        </w:rPr>
        <w:t xml:space="preserve">un </w:t>
      </w:r>
      <w:r w:rsidR="224B20DF" w:rsidRPr="3A963328">
        <w:rPr>
          <w:rFonts w:ascii="Bookman Old Style" w:hAnsi="Bookman Old Style"/>
          <w:sz w:val="22"/>
          <w:szCs w:val="22"/>
        </w:rPr>
        <w:t xml:space="preserve">PC HP </w:t>
      </w:r>
      <w:proofErr w:type="spellStart"/>
      <w:r w:rsidR="224B20DF" w:rsidRPr="3A963328">
        <w:rPr>
          <w:rFonts w:ascii="Bookman Old Style" w:hAnsi="Bookman Old Style"/>
          <w:sz w:val="22"/>
          <w:szCs w:val="22"/>
        </w:rPr>
        <w:t>Elite</w:t>
      </w:r>
      <w:proofErr w:type="spellEnd"/>
      <w:r w:rsidR="224B20DF" w:rsidRPr="3A963328">
        <w:rPr>
          <w:rFonts w:ascii="Bookman Old Style" w:hAnsi="Bookman Old Style"/>
          <w:sz w:val="22"/>
          <w:szCs w:val="22"/>
        </w:rPr>
        <w:t xml:space="preserve"> One 800</w:t>
      </w:r>
      <w:r w:rsidR="004C1FAE" w:rsidRPr="3A963328">
        <w:rPr>
          <w:rFonts w:ascii="Bookman Old Style" w:hAnsi="Bookman Old Style"/>
          <w:sz w:val="22"/>
          <w:szCs w:val="22"/>
        </w:rPr>
        <w:t>;</w:t>
      </w:r>
    </w:p>
    <w:p w14:paraId="6EF1B6C5" w14:textId="77777777" w:rsidR="004C1FAE" w:rsidRPr="00AA4B1C" w:rsidRDefault="004C1FAE" w:rsidP="004C1FAE">
      <w:pPr>
        <w:ind w:right="476"/>
        <w:jc w:val="center"/>
        <w:rPr>
          <w:rFonts w:ascii="Bookman Old Style" w:hAnsi="Bookman Old Style"/>
          <w:b/>
          <w:sz w:val="22"/>
          <w:szCs w:val="22"/>
        </w:rPr>
      </w:pPr>
      <w:r w:rsidRPr="00AA4B1C">
        <w:rPr>
          <w:rFonts w:ascii="Bookman Old Style" w:hAnsi="Bookman Old Style"/>
          <w:b/>
          <w:sz w:val="22"/>
          <w:szCs w:val="22"/>
        </w:rPr>
        <w:t xml:space="preserve">    Considerato </w:t>
      </w:r>
    </w:p>
    <w:p w14:paraId="793B7599" w14:textId="111AF1C6" w:rsidR="004C1FAE" w:rsidRPr="006643E0" w:rsidRDefault="004C1FAE" w:rsidP="004C1FAE">
      <w:pPr>
        <w:pStyle w:val="NormaleWeb"/>
        <w:numPr>
          <w:ilvl w:val="0"/>
          <w:numId w:val="1"/>
        </w:numPr>
        <w:spacing w:line="240" w:lineRule="auto"/>
        <w:jc w:val="both"/>
        <w:rPr>
          <w:rFonts w:ascii="Bookman Old Style" w:eastAsia="Times New Roman" w:hAnsi="Bookman Old Style"/>
          <w:sz w:val="22"/>
          <w:szCs w:val="22"/>
        </w:rPr>
      </w:pPr>
      <w:r w:rsidRPr="3A963328">
        <w:rPr>
          <w:rFonts w:ascii="Bookman Old Style" w:eastAsia="Times New Roman" w:hAnsi="Bookman Old Style"/>
          <w:sz w:val="22"/>
          <w:szCs w:val="22"/>
        </w:rPr>
        <w:t xml:space="preserve">che, sulla base delle dichiarazioni dallo stesso rese, nonché per quanto verificato da </w:t>
      </w:r>
      <w:proofErr w:type="spellStart"/>
      <w:r w:rsidRPr="3A963328">
        <w:rPr>
          <w:rFonts w:ascii="Bookman Old Style" w:eastAsia="Times New Roman" w:hAnsi="Bookman Old Style"/>
          <w:sz w:val="22"/>
          <w:szCs w:val="22"/>
        </w:rPr>
        <w:t>AnciComunicar</w:t>
      </w:r>
      <w:r w:rsidR="000D0AD1" w:rsidRPr="3A963328">
        <w:rPr>
          <w:rFonts w:ascii="Bookman Old Style" w:eastAsia="Times New Roman" w:hAnsi="Bookman Old Style"/>
          <w:sz w:val="22"/>
          <w:szCs w:val="22"/>
        </w:rPr>
        <w:t>e</w:t>
      </w:r>
      <w:proofErr w:type="spellEnd"/>
      <w:r w:rsidRPr="3A963328">
        <w:rPr>
          <w:rFonts w:ascii="Bookman Old Style" w:eastAsia="Times New Roman" w:hAnsi="Bookman Old Style"/>
          <w:sz w:val="22"/>
          <w:szCs w:val="22"/>
        </w:rPr>
        <w:t xml:space="preserve">, </w:t>
      </w:r>
      <w:r w:rsidR="5DC3D76B" w:rsidRPr="3A963328">
        <w:rPr>
          <w:rFonts w:ascii="Bookman Old Style" w:eastAsia="Times New Roman" w:hAnsi="Bookman Old Style"/>
          <w:sz w:val="22"/>
          <w:szCs w:val="22"/>
        </w:rPr>
        <w:t xml:space="preserve">la HP </w:t>
      </w:r>
      <w:proofErr w:type="spellStart"/>
      <w:r w:rsidR="5DC3D76B" w:rsidRPr="3A963328">
        <w:rPr>
          <w:rFonts w:ascii="Bookman Old Style" w:eastAsia="Times New Roman" w:hAnsi="Bookman Old Style"/>
          <w:sz w:val="22"/>
          <w:szCs w:val="22"/>
        </w:rPr>
        <w:t>ITalia</w:t>
      </w:r>
      <w:proofErr w:type="spellEnd"/>
      <w:r w:rsidR="5DC3D76B" w:rsidRPr="3A963328">
        <w:rPr>
          <w:rFonts w:ascii="Bookman Old Style" w:eastAsia="Times New Roman" w:hAnsi="Bookman Old Style"/>
          <w:sz w:val="22"/>
          <w:szCs w:val="22"/>
        </w:rPr>
        <w:t xml:space="preserve"> </w:t>
      </w:r>
      <w:proofErr w:type="spellStart"/>
      <w:r w:rsidR="5DC3D76B" w:rsidRPr="3A963328">
        <w:rPr>
          <w:rFonts w:ascii="Bookman Old Style" w:eastAsia="Times New Roman" w:hAnsi="Bookman Old Style"/>
          <w:sz w:val="22"/>
          <w:szCs w:val="22"/>
        </w:rPr>
        <w:t>srl</w:t>
      </w:r>
      <w:proofErr w:type="spellEnd"/>
      <w:r w:rsidR="76BB35CB" w:rsidRPr="3A963328">
        <w:rPr>
          <w:rFonts w:ascii="Bookman Old Style" w:eastAsia="Times New Roman" w:hAnsi="Bookman Old Style"/>
          <w:sz w:val="22"/>
          <w:szCs w:val="22"/>
        </w:rPr>
        <w:t xml:space="preserve"> </w:t>
      </w:r>
      <w:r w:rsidRPr="3A963328">
        <w:rPr>
          <w:rFonts w:ascii="Bookman Old Style" w:eastAsia="Times New Roman" w:hAnsi="Bookman Old Style"/>
          <w:sz w:val="22"/>
          <w:szCs w:val="22"/>
        </w:rPr>
        <w:t>risulta in possesso dei requisiti richiesti ai sensi della normativa vigente, come da documentazione in atti;</w:t>
      </w:r>
    </w:p>
    <w:p w14:paraId="3A8F760B" w14:textId="77777777" w:rsidR="008C12AC" w:rsidRPr="00A268FF" w:rsidRDefault="008C12AC" w:rsidP="008C12AC">
      <w:pPr>
        <w:spacing w:after="240"/>
        <w:jc w:val="both"/>
        <w:rPr>
          <w:rFonts w:ascii="Bookman Old Style" w:hAnsi="Bookman Old Style"/>
          <w:color w:val="000000"/>
          <w:sz w:val="22"/>
          <w:szCs w:val="22"/>
        </w:rPr>
      </w:pPr>
      <w:r w:rsidRPr="00A268FF">
        <w:rPr>
          <w:rFonts w:ascii="Bookman Old Style" w:hAnsi="Bookman Old Style"/>
          <w:color w:val="000000"/>
          <w:sz w:val="22"/>
          <w:szCs w:val="22"/>
        </w:rPr>
        <w:t>Ciò premesso, visto e ritenuto, ai sensi dell’art. 32 D.lgs. n. 50/2016</w:t>
      </w:r>
      <w:r w:rsidR="004C1FAE">
        <w:rPr>
          <w:rFonts w:ascii="Bookman Old Style" w:hAnsi="Bookman Old Style"/>
          <w:color w:val="000000"/>
          <w:sz w:val="22"/>
          <w:szCs w:val="22"/>
        </w:rPr>
        <w:t xml:space="preserve"> </w:t>
      </w:r>
      <w:proofErr w:type="spellStart"/>
      <w:r w:rsidR="004C1FAE">
        <w:rPr>
          <w:rFonts w:ascii="Bookman Old Style" w:hAnsi="Bookman Old Style"/>
          <w:color w:val="000000"/>
          <w:sz w:val="22"/>
          <w:szCs w:val="22"/>
        </w:rPr>
        <w:t>ss.mm.ii</w:t>
      </w:r>
      <w:proofErr w:type="spellEnd"/>
      <w:r w:rsidR="004C1FAE">
        <w:rPr>
          <w:rFonts w:ascii="Bookman Old Style" w:hAnsi="Bookman Old Style"/>
          <w:color w:val="000000"/>
          <w:sz w:val="22"/>
          <w:szCs w:val="22"/>
        </w:rPr>
        <w:t>.</w:t>
      </w:r>
      <w:r w:rsidRPr="00A268FF">
        <w:rPr>
          <w:rFonts w:ascii="Bookman Old Style" w:hAnsi="Bookman Old Style"/>
          <w:color w:val="000000"/>
          <w:sz w:val="22"/>
          <w:szCs w:val="22"/>
        </w:rPr>
        <w:t>,</w:t>
      </w:r>
    </w:p>
    <w:p w14:paraId="0B23E80C" w14:textId="77777777" w:rsidR="008C12AC" w:rsidRPr="00A268FF" w:rsidRDefault="008C12AC" w:rsidP="008C12AC">
      <w:pPr>
        <w:tabs>
          <w:tab w:val="left" w:pos="0"/>
        </w:tabs>
        <w:autoSpaceDE w:val="0"/>
        <w:autoSpaceDN w:val="0"/>
        <w:adjustRightInd w:val="0"/>
        <w:spacing w:line="276" w:lineRule="auto"/>
        <w:ind w:right="476"/>
        <w:jc w:val="center"/>
        <w:rPr>
          <w:rFonts w:ascii="Bookman Old Style" w:hAnsi="Bookman Old Style" w:cs="Calibri"/>
          <w:b/>
          <w:sz w:val="22"/>
          <w:szCs w:val="22"/>
        </w:rPr>
      </w:pPr>
      <w:r w:rsidRPr="00A268FF">
        <w:rPr>
          <w:rFonts w:ascii="Bookman Old Style" w:hAnsi="Bookman Old Style" w:cs="Calibri"/>
          <w:b/>
          <w:sz w:val="22"/>
          <w:szCs w:val="22"/>
        </w:rPr>
        <w:t>DETERMINA</w:t>
      </w:r>
    </w:p>
    <w:p w14:paraId="0DEEB913" w14:textId="51CC0734" w:rsidR="00CE5B27" w:rsidRPr="00CE5B27" w:rsidRDefault="008C12AC" w:rsidP="34962A5E">
      <w:pPr>
        <w:numPr>
          <w:ilvl w:val="0"/>
          <w:numId w:val="1"/>
        </w:numPr>
        <w:jc w:val="both"/>
        <w:rPr>
          <w:rFonts w:ascii="Bookman Old Style" w:eastAsia="Bookman Old Style" w:hAnsi="Bookman Old Style" w:cs="Bookman Old Style"/>
          <w:sz w:val="22"/>
          <w:szCs w:val="22"/>
        </w:rPr>
      </w:pPr>
      <w:r w:rsidRPr="3A963328">
        <w:rPr>
          <w:rFonts w:ascii="Bookman Old Style" w:hAnsi="Bookman Old Style" w:cs="Calibri"/>
          <w:b/>
          <w:bCs/>
          <w:sz w:val="22"/>
          <w:szCs w:val="22"/>
        </w:rPr>
        <w:t>DI AFFIDARE</w:t>
      </w:r>
      <w:r w:rsidRPr="3A963328">
        <w:rPr>
          <w:rFonts w:ascii="Bookman Old Style" w:hAnsi="Bookman Old Style" w:cs="Calibri"/>
          <w:sz w:val="22"/>
          <w:szCs w:val="22"/>
        </w:rPr>
        <w:t xml:space="preserve"> </w:t>
      </w:r>
      <w:r w:rsidRPr="3A963328">
        <w:rPr>
          <w:rFonts w:ascii="Bookman Old Style" w:hAnsi="Bookman Old Style"/>
          <w:sz w:val="22"/>
          <w:szCs w:val="22"/>
        </w:rPr>
        <w:t>al</w:t>
      </w:r>
      <w:r w:rsidR="48DB1288" w:rsidRPr="3A963328">
        <w:rPr>
          <w:rFonts w:ascii="Bookman Old Style" w:hAnsi="Bookman Old Style"/>
          <w:sz w:val="22"/>
          <w:szCs w:val="22"/>
        </w:rPr>
        <w:t xml:space="preserve">la HP Italia </w:t>
      </w:r>
      <w:proofErr w:type="spellStart"/>
      <w:r w:rsidR="48DB1288" w:rsidRPr="3A963328">
        <w:rPr>
          <w:rFonts w:ascii="Bookman Old Style" w:hAnsi="Bookman Old Style"/>
          <w:sz w:val="22"/>
          <w:szCs w:val="22"/>
        </w:rPr>
        <w:t>srl</w:t>
      </w:r>
      <w:proofErr w:type="spellEnd"/>
      <w:r w:rsidR="48DB1288" w:rsidRPr="3A963328">
        <w:rPr>
          <w:rFonts w:ascii="Bookman Old Style" w:hAnsi="Bookman Old Style"/>
          <w:sz w:val="22"/>
          <w:szCs w:val="22"/>
        </w:rPr>
        <w:t xml:space="preserve"> </w:t>
      </w:r>
      <w:r w:rsidR="4AC5E1A4" w:rsidRPr="3A963328">
        <w:rPr>
          <w:rFonts w:ascii="Bookman Old Style" w:hAnsi="Bookman Old Style"/>
          <w:sz w:val="22"/>
          <w:szCs w:val="22"/>
        </w:rPr>
        <w:t xml:space="preserve">in persona del </w:t>
      </w:r>
      <w:r w:rsidRPr="3A963328">
        <w:rPr>
          <w:rFonts w:ascii="Bookman Old Style" w:hAnsi="Bookman Old Style"/>
          <w:sz w:val="22"/>
          <w:szCs w:val="22"/>
        </w:rPr>
        <w:t xml:space="preserve">legale rappresentante </w:t>
      </w:r>
      <w:proofErr w:type="spellStart"/>
      <w:r w:rsidRPr="3A963328">
        <w:rPr>
          <w:rFonts w:ascii="Bookman Old Style" w:hAnsi="Bookman Old Style"/>
          <w:i/>
          <w:iCs/>
          <w:sz w:val="22"/>
          <w:szCs w:val="22"/>
        </w:rPr>
        <w:t>p.t.</w:t>
      </w:r>
      <w:proofErr w:type="spellEnd"/>
      <w:r w:rsidRPr="3A963328">
        <w:rPr>
          <w:rFonts w:ascii="Bookman Old Style" w:hAnsi="Bookman Old Style"/>
          <w:sz w:val="22"/>
          <w:szCs w:val="22"/>
        </w:rPr>
        <w:t xml:space="preserve">, con sede </w:t>
      </w:r>
      <w:r w:rsidR="00D97480" w:rsidRPr="3A963328">
        <w:rPr>
          <w:rFonts w:ascii="Bookman Old Style" w:hAnsi="Bookman Old Style"/>
          <w:sz w:val="22"/>
          <w:szCs w:val="22"/>
        </w:rPr>
        <w:t>a</w:t>
      </w:r>
      <w:r w:rsidR="2DC58BD9" w:rsidRPr="3A963328">
        <w:rPr>
          <w:rFonts w:ascii="Bookman Old Style" w:hAnsi="Bookman Old Style"/>
          <w:sz w:val="22"/>
          <w:szCs w:val="22"/>
        </w:rPr>
        <w:t xml:space="preserve"> </w:t>
      </w:r>
      <w:r w:rsidR="217E7B7A" w:rsidRPr="3A963328">
        <w:rPr>
          <w:rFonts w:ascii="Bookman Old Style" w:hAnsi="Bookman Old Style"/>
          <w:sz w:val="22"/>
          <w:szCs w:val="22"/>
        </w:rPr>
        <w:t>Cernusco sul Naviglio (MI), Via Carlo Donat Cattin</w:t>
      </w:r>
      <w:r w:rsidR="58C3DE01" w:rsidRPr="3A963328">
        <w:rPr>
          <w:rFonts w:ascii="Bookman Old Style" w:hAnsi="Bookman Old Style"/>
          <w:sz w:val="22"/>
          <w:szCs w:val="22"/>
        </w:rPr>
        <w:t xml:space="preserve">, </w:t>
      </w:r>
      <w:r w:rsidR="0453C915" w:rsidRPr="3A963328">
        <w:rPr>
          <w:rFonts w:ascii="Bookman Old Style" w:hAnsi="Bookman Old Style"/>
          <w:sz w:val="22"/>
          <w:szCs w:val="22"/>
        </w:rPr>
        <w:t>5</w:t>
      </w:r>
      <w:r w:rsidR="58C3DE01" w:rsidRPr="3A963328">
        <w:rPr>
          <w:rFonts w:ascii="Bookman Old Style" w:hAnsi="Bookman Old Style"/>
          <w:sz w:val="22"/>
          <w:szCs w:val="22"/>
        </w:rPr>
        <w:t xml:space="preserve"> per la fornitura di un </w:t>
      </w:r>
      <w:r w:rsidR="71DEFED0" w:rsidRPr="3A963328">
        <w:rPr>
          <w:rFonts w:ascii="Bookman Old Style" w:hAnsi="Bookman Old Style"/>
          <w:sz w:val="22"/>
          <w:szCs w:val="22"/>
        </w:rPr>
        <w:t xml:space="preserve">PC HP </w:t>
      </w:r>
      <w:proofErr w:type="spellStart"/>
      <w:r w:rsidR="71DEFED0" w:rsidRPr="3A963328">
        <w:rPr>
          <w:rFonts w:ascii="Bookman Old Style" w:hAnsi="Bookman Old Style"/>
          <w:sz w:val="22"/>
          <w:szCs w:val="22"/>
        </w:rPr>
        <w:t>Elite</w:t>
      </w:r>
      <w:proofErr w:type="spellEnd"/>
      <w:r w:rsidR="71DEFED0" w:rsidRPr="3A963328">
        <w:rPr>
          <w:rFonts w:ascii="Bookman Old Style" w:hAnsi="Bookman Old Style"/>
          <w:sz w:val="22"/>
          <w:szCs w:val="22"/>
        </w:rPr>
        <w:t xml:space="preserve"> </w:t>
      </w:r>
      <w:proofErr w:type="spellStart"/>
      <w:r w:rsidR="71DEFED0" w:rsidRPr="3A963328">
        <w:rPr>
          <w:rFonts w:ascii="Bookman Old Style" w:hAnsi="Bookman Old Style"/>
          <w:sz w:val="22"/>
          <w:szCs w:val="22"/>
        </w:rPr>
        <w:t>ONe</w:t>
      </w:r>
      <w:proofErr w:type="spellEnd"/>
      <w:r w:rsidR="71DEFED0" w:rsidRPr="3A963328">
        <w:rPr>
          <w:rFonts w:ascii="Bookman Old Style" w:hAnsi="Bookman Old Style"/>
          <w:sz w:val="22"/>
          <w:szCs w:val="22"/>
        </w:rPr>
        <w:t xml:space="preserve"> 800</w:t>
      </w:r>
      <w:r w:rsidR="6AEF3CE9" w:rsidRPr="3A963328">
        <w:rPr>
          <w:rFonts w:ascii="Bookman Old Style" w:hAnsi="Bookman Old Style"/>
          <w:sz w:val="22"/>
          <w:szCs w:val="22"/>
        </w:rPr>
        <w:t>;</w:t>
      </w:r>
      <w:r w:rsidR="58C3DE01" w:rsidRPr="3A963328">
        <w:rPr>
          <w:rFonts w:ascii="Bookman Old Style" w:hAnsi="Bookman Old Style"/>
          <w:sz w:val="22"/>
          <w:szCs w:val="22"/>
        </w:rPr>
        <w:t xml:space="preserve"> </w:t>
      </w:r>
      <w:r w:rsidR="00CE5B27" w:rsidRPr="3A963328">
        <w:rPr>
          <w:rFonts w:ascii="Bookman Old Style" w:hAnsi="Bookman Old Style"/>
          <w:sz w:val="22"/>
          <w:szCs w:val="22"/>
        </w:rPr>
        <w:t xml:space="preserve"> </w:t>
      </w:r>
    </w:p>
    <w:p w14:paraId="236EF5C1" w14:textId="235229FF" w:rsidR="00242788" w:rsidRDefault="008C12AC" w:rsidP="00242788">
      <w:pPr>
        <w:numPr>
          <w:ilvl w:val="0"/>
          <w:numId w:val="1"/>
        </w:numPr>
        <w:jc w:val="both"/>
        <w:rPr>
          <w:rFonts w:ascii="Bookman Old Style" w:hAnsi="Bookman Old Style"/>
          <w:sz w:val="22"/>
          <w:szCs w:val="22"/>
        </w:rPr>
      </w:pPr>
      <w:r w:rsidRPr="3A963328">
        <w:rPr>
          <w:rFonts w:ascii="Bookman Old Style" w:hAnsi="Bookman Old Style" w:cs="Calibri"/>
          <w:b/>
          <w:bCs/>
          <w:sz w:val="22"/>
          <w:szCs w:val="22"/>
        </w:rPr>
        <w:t>DI DARE ATTO</w:t>
      </w:r>
      <w:r w:rsidRPr="3A963328">
        <w:rPr>
          <w:rFonts w:ascii="Bookman Old Style" w:hAnsi="Bookman Old Style"/>
          <w:sz w:val="22"/>
          <w:szCs w:val="22"/>
        </w:rPr>
        <w:t xml:space="preserve"> che il valore complessivo dell’appalto è pari ad € </w:t>
      </w:r>
      <w:r w:rsidR="3FCC7FA1" w:rsidRPr="3A963328">
        <w:rPr>
          <w:rFonts w:ascii="Bookman Old Style" w:hAnsi="Bookman Old Style"/>
          <w:sz w:val="22"/>
          <w:szCs w:val="22"/>
        </w:rPr>
        <w:t>1.187,70</w:t>
      </w:r>
      <w:r w:rsidR="000D0AD1" w:rsidRPr="3A963328">
        <w:rPr>
          <w:rFonts w:ascii="Bookman Old Style" w:hAnsi="Bookman Old Style"/>
          <w:sz w:val="22"/>
          <w:szCs w:val="22"/>
        </w:rPr>
        <w:t xml:space="preserve"> </w:t>
      </w:r>
      <w:r w:rsidRPr="3A963328">
        <w:rPr>
          <w:rFonts w:ascii="Bookman Old Style" w:hAnsi="Bookman Old Style"/>
          <w:sz w:val="22"/>
          <w:szCs w:val="22"/>
        </w:rPr>
        <w:t>(</w:t>
      </w:r>
      <w:proofErr w:type="spellStart"/>
      <w:r w:rsidR="423F8227" w:rsidRPr="3A963328">
        <w:rPr>
          <w:rFonts w:ascii="Bookman Old Style" w:hAnsi="Bookman Old Style"/>
          <w:sz w:val="22"/>
          <w:szCs w:val="22"/>
        </w:rPr>
        <w:t>millecentottantasette</w:t>
      </w:r>
      <w:proofErr w:type="spellEnd"/>
      <w:r w:rsidR="423F8227" w:rsidRPr="3A963328">
        <w:rPr>
          <w:rFonts w:ascii="Bookman Old Style" w:hAnsi="Bookman Old Style"/>
          <w:sz w:val="22"/>
          <w:szCs w:val="22"/>
        </w:rPr>
        <w:t>/70),</w:t>
      </w:r>
      <w:r w:rsidR="0085215B" w:rsidRPr="3A963328">
        <w:rPr>
          <w:rFonts w:ascii="Bookman Old Style" w:hAnsi="Bookman Old Style"/>
          <w:sz w:val="22"/>
          <w:szCs w:val="22"/>
        </w:rPr>
        <w:t xml:space="preserve"> </w:t>
      </w:r>
      <w:r w:rsidRPr="3A963328">
        <w:rPr>
          <w:rFonts w:ascii="Bookman Old Style" w:hAnsi="Bookman Old Style"/>
          <w:sz w:val="22"/>
          <w:szCs w:val="22"/>
        </w:rPr>
        <w:t>oltre IVA</w:t>
      </w:r>
      <w:r w:rsidR="00242788" w:rsidRPr="3A963328">
        <w:rPr>
          <w:rFonts w:ascii="Bookman Old Style" w:hAnsi="Bookman Old Style"/>
          <w:sz w:val="22"/>
          <w:szCs w:val="22"/>
        </w:rPr>
        <w:t>.</w:t>
      </w:r>
    </w:p>
    <w:p w14:paraId="5A39BBE3" w14:textId="77777777" w:rsidR="0085215B" w:rsidRPr="003173BD" w:rsidRDefault="0085215B" w:rsidP="003173BD">
      <w:pPr>
        <w:ind w:left="928"/>
        <w:jc w:val="both"/>
        <w:rPr>
          <w:rFonts w:ascii="Bookman Old Style" w:hAnsi="Bookman Old Style"/>
          <w:sz w:val="22"/>
          <w:szCs w:val="22"/>
        </w:rPr>
      </w:pPr>
    </w:p>
    <w:p w14:paraId="41C8F396" w14:textId="77777777" w:rsidR="008C12AC" w:rsidRDefault="008C12AC" w:rsidP="00A268FF">
      <w:pPr>
        <w:tabs>
          <w:tab w:val="left" w:pos="0"/>
        </w:tabs>
        <w:autoSpaceDE w:val="0"/>
        <w:autoSpaceDN w:val="0"/>
        <w:adjustRightInd w:val="0"/>
        <w:ind w:left="1659" w:right="-91"/>
        <w:jc w:val="both"/>
        <w:rPr>
          <w:rFonts w:ascii="Verdana" w:hAnsi="Verdana"/>
          <w:bCs/>
          <w:sz w:val="22"/>
          <w:szCs w:val="22"/>
        </w:rPr>
      </w:pPr>
    </w:p>
    <w:p w14:paraId="4EDABB30" w14:textId="77777777" w:rsidR="00761185" w:rsidRPr="00652E26" w:rsidRDefault="00761185" w:rsidP="00A268FF">
      <w:pPr>
        <w:tabs>
          <w:tab w:val="left" w:pos="0"/>
        </w:tabs>
        <w:autoSpaceDE w:val="0"/>
        <w:autoSpaceDN w:val="0"/>
        <w:adjustRightInd w:val="0"/>
        <w:spacing w:line="276" w:lineRule="auto"/>
        <w:ind w:right="-91"/>
        <w:jc w:val="both"/>
        <w:rPr>
          <w:rFonts w:ascii="Bookman Old Style" w:hAnsi="Bookman Old Style" w:cs="Calibri"/>
          <w:sz w:val="22"/>
          <w:szCs w:val="22"/>
        </w:rPr>
      </w:pP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t xml:space="preserve">      </w:t>
      </w:r>
      <w:r w:rsidR="00F7420E" w:rsidRPr="00652E26">
        <w:rPr>
          <w:rFonts w:ascii="Bookman Old Style" w:hAnsi="Bookman Old Style" w:cs="Calibri"/>
          <w:sz w:val="22"/>
          <w:szCs w:val="22"/>
        </w:rPr>
        <w:t xml:space="preserve">  </w:t>
      </w:r>
      <w:r w:rsidR="00063C5D" w:rsidRPr="00652E26">
        <w:rPr>
          <w:rFonts w:ascii="Bookman Old Style" w:hAnsi="Bookman Old Style" w:cs="Calibri"/>
          <w:sz w:val="22"/>
          <w:szCs w:val="22"/>
        </w:rPr>
        <w:tab/>
      </w:r>
      <w:r w:rsidR="0082770C" w:rsidRPr="00652E26">
        <w:rPr>
          <w:rFonts w:ascii="Bookman Old Style" w:hAnsi="Bookman Old Style" w:cs="Calibri"/>
          <w:sz w:val="22"/>
          <w:szCs w:val="22"/>
        </w:rPr>
        <w:t xml:space="preserve"> </w:t>
      </w:r>
      <w:r w:rsidR="0082770C" w:rsidRPr="00652E26">
        <w:rPr>
          <w:rFonts w:ascii="Bookman Old Style" w:hAnsi="Bookman Old Style" w:cs="Calibri"/>
          <w:sz w:val="22"/>
          <w:szCs w:val="22"/>
        </w:rPr>
        <w:tab/>
      </w:r>
      <w:r w:rsidR="009D27D0">
        <w:rPr>
          <w:rFonts w:ascii="Bookman Old Style" w:hAnsi="Bookman Old Style" w:cs="Calibri"/>
          <w:sz w:val="22"/>
          <w:szCs w:val="22"/>
        </w:rPr>
        <w:t xml:space="preserve"> </w:t>
      </w:r>
      <w:r w:rsidR="005A5E69">
        <w:rPr>
          <w:rFonts w:ascii="Bookman Old Style" w:hAnsi="Bookman Old Style" w:cs="Calibri"/>
          <w:sz w:val="22"/>
          <w:szCs w:val="22"/>
        </w:rPr>
        <w:t>F.to l</w:t>
      </w:r>
      <w:r w:rsidR="00C57FE2">
        <w:rPr>
          <w:rFonts w:ascii="Bookman Old Style" w:hAnsi="Bookman Old Style" w:cs="Calibri"/>
          <w:sz w:val="22"/>
          <w:szCs w:val="22"/>
        </w:rPr>
        <w:t xml:space="preserve">’Amministratore Unico </w:t>
      </w:r>
      <w:r w:rsidR="0082770C" w:rsidRPr="00652E26">
        <w:rPr>
          <w:rFonts w:ascii="Bookman Old Style" w:hAnsi="Bookman Old Style" w:cs="Calibri"/>
          <w:sz w:val="22"/>
          <w:szCs w:val="22"/>
        </w:rPr>
        <w:t xml:space="preserve"> </w:t>
      </w:r>
    </w:p>
    <w:p w14:paraId="106C38B2" w14:textId="77777777" w:rsidR="00BE3A4D" w:rsidRDefault="00761185" w:rsidP="00761185">
      <w:pPr>
        <w:tabs>
          <w:tab w:val="left" w:pos="0"/>
        </w:tabs>
        <w:spacing w:line="276" w:lineRule="auto"/>
        <w:ind w:right="476" w:firstLine="708"/>
        <w:rPr>
          <w:rFonts w:ascii="Bookman Old Style" w:hAnsi="Bookman Old Style" w:cs="Calibri"/>
          <w:sz w:val="22"/>
          <w:szCs w:val="22"/>
        </w:rPr>
      </w:pPr>
      <w:r w:rsidRPr="00652E26">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260BE5">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85215B">
        <w:rPr>
          <w:rFonts w:ascii="Bookman Old Style" w:hAnsi="Bookman Old Style" w:cs="Calibri"/>
          <w:sz w:val="22"/>
          <w:szCs w:val="22"/>
        </w:rPr>
        <w:t xml:space="preserve">     </w:t>
      </w:r>
      <w:r w:rsidR="00C57FE2">
        <w:rPr>
          <w:rFonts w:ascii="Bookman Old Style" w:hAnsi="Bookman Old Style" w:cs="Calibri"/>
          <w:sz w:val="22"/>
          <w:szCs w:val="22"/>
        </w:rPr>
        <w:t xml:space="preserve">  Carlo Garofani</w:t>
      </w:r>
      <w:r w:rsidR="0082770C" w:rsidRPr="00652E26">
        <w:rPr>
          <w:rFonts w:ascii="Bookman Old Style" w:hAnsi="Bookman Old Style" w:cs="Calibri"/>
          <w:sz w:val="22"/>
          <w:szCs w:val="22"/>
        </w:rPr>
        <w:t xml:space="preserve"> </w:t>
      </w:r>
    </w:p>
    <w:sectPr w:rsidR="00BE3A4D" w:rsidSect="002B3FF8">
      <w:footerReference w:type="even" r:id="rId17"/>
      <w:footerReference w:type="default" r:id="rId18"/>
      <w:type w:val="continuous"/>
      <w:pgSz w:w="12242" w:h="15842" w:code="1"/>
      <w:pgMar w:top="1276" w:right="1134" w:bottom="993" w:left="1134" w:header="426" w:footer="113"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EB2A" w14:textId="77777777" w:rsidR="005F366B" w:rsidRDefault="005F366B">
      <w:r>
        <w:separator/>
      </w:r>
    </w:p>
  </w:endnote>
  <w:endnote w:type="continuationSeparator" w:id="0">
    <w:p w14:paraId="50C8F297" w14:textId="77777777" w:rsidR="005F366B" w:rsidRDefault="005F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64AA" w:rsidRDefault="005864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0B940D" w14:textId="77777777" w:rsidR="005864AA" w:rsidRDefault="005864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E8CC" w14:textId="77777777" w:rsidR="005864AA" w:rsidRPr="00063C5D" w:rsidRDefault="005864AA">
    <w:pPr>
      <w:pStyle w:val="Pidipagina"/>
      <w:framePr w:wrap="around" w:vAnchor="text" w:hAnchor="margin" w:xAlign="right" w:y="1"/>
      <w:rPr>
        <w:rStyle w:val="Numeropagina"/>
        <w:sz w:val="16"/>
        <w:szCs w:val="16"/>
      </w:rPr>
    </w:pPr>
    <w:r w:rsidRPr="00063C5D">
      <w:rPr>
        <w:rStyle w:val="Numeropagina"/>
        <w:sz w:val="16"/>
        <w:szCs w:val="16"/>
      </w:rPr>
      <w:fldChar w:fldCharType="begin"/>
    </w:r>
    <w:r w:rsidRPr="00063C5D">
      <w:rPr>
        <w:rStyle w:val="Numeropagina"/>
        <w:sz w:val="16"/>
        <w:szCs w:val="16"/>
      </w:rPr>
      <w:instrText xml:space="preserve">PAGE  </w:instrText>
    </w:r>
    <w:r w:rsidRPr="00063C5D">
      <w:rPr>
        <w:rStyle w:val="Numeropagina"/>
        <w:sz w:val="16"/>
        <w:szCs w:val="16"/>
      </w:rPr>
      <w:fldChar w:fldCharType="separate"/>
    </w:r>
    <w:r w:rsidR="00152F07">
      <w:rPr>
        <w:rStyle w:val="Numeropagina"/>
        <w:noProof/>
        <w:sz w:val="16"/>
        <w:szCs w:val="16"/>
      </w:rPr>
      <w:t>2</w:t>
    </w:r>
    <w:r w:rsidRPr="00063C5D">
      <w:rPr>
        <w:rStyle w:val="Numeropagina"/>
        <w:sz w:val="16"/>
        <w:szCs w:val="16"/>
      </w:rPr>
      <w:fldChar w:fldCharType="end"/>
    </w:r>
    <w:r w:rsidRPr="00063C5D">
      <w:rPr>
        <w:rStyle w:val="Numeropagina"/>
        <w:sz w:val="16"/>
        <w:szCs w:val="16"/>
      </w:rPr>
      <w:t>/2</w:t>
    </w:r>
  </w:p>
  <w:p w14:paraId="72A3D3EC" w14:textId="77777777" w:rsidR="005864AA" w:rsidRDefault="005864AA">
    <w:pPr>
      <w:pStyle w:val="Pidipagina"/>
      <w:ind w:right="360"/>
      <w:rPr>
        <w:rFonts w:ascii="Comic Sans MS" w:hAnsi="Comic Sans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1B25" w14:textId="77777777" w:rsidR="005F366B" w:rsidRDefault="005F366B">
      <w:r>
        <w:separator/>
      </w:r>
    </w:p>
  </w:footnote>
  <w:footnote w:type="continuationSeparator" w:id="0">
    <w:p w14:paraId="16B54F26" w14:textId="77777777" w:rsidR="005F366B" w:rsidRDefault="005F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BC6"/>
    <w:multiLevelType w:val="hybridMultilevel"/>
    <w:tmpl w:val="31503D0C"/>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 w15:restartNumberingAfterBreak="0">
    <w:nsid w:val="104D1535"/>
    <w:multiLevelType w:val="hybridMultilevel"/>
    <w:tmpl w:val="7B1086EE"/>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2" w15:restartNumberingAfterBreak="0">
    <w:nsid w:val="14C45E77"/>
    <w:multiLevelType w:val="hybridMultilevel"/>
    <w:tmpl w:val="7E6EB974"/>
    <w:lvl w:ilvl="0" w:tplc="0410000D">
      <w:start w:val="1"/>
      <w:numFmt w:val="bullet"/>
      <w:lvlText w:val=""/>
      <w:lvlJc w:val="left"/>
      <w:pPr>
        <w:ind w:left="928" w:hanging="360"/>
      </w:pPr>
      <w:rPr>
        <w:rFonts w:ascii="Wingdings" w:hAnsi="Wingdings" w:hint="default"/>
        <w:sz w:val="22"/>
      </w:rPr>
    </w:lvl>
    <w:lvl w:ilvl="1" w:tplc="9D22D074">
      <w:start w:val="1"/>
      <w:numFmt w:val="decimal"/>
      <w:lvlText w:val="%2."/>
      <w:lvlJc w:val="left"/>
      <w:pPr>
        <w:tabs>
          <w:tab w:val="num" w:pos="1299"/>
        </w:tabs>
        <w:ind w:left="1299" w:hanging="360"/>
      </w:pPr>
      <w:rPr>
        <w:rFonts w:hint="default"/>
        <w:b w:val="0"/>
      </w:rPr>
    </w:lvl>
    <w:lvl w:ilvl="2" w:tplc="04100001">
      <w:start w:val="1"/>
      <w:numFmt w:val="bullet"/>
      <w:lvlText w:val=""/>
      <w:lvlJc w:val="left"/>
      <w:pPr>
        <w:tabs>
          <w:tab w:val="num" w:pos="2019"/>
        </w:tabs>
        <w:ind w:left="2019" w:hanging="360"/>
      </w:pPr>
      <w:rPr>
        <w:rFonts w:ascii="Symbol" w:hAnsi="Symbol"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3" w15:restartNumberingAfterBreak="0">
    <w:nsid w:val="14FA6DC1"/>
    <w:multiLevelType w:val="hybridMultilevel"/>
    <w:tmpl w:val="A2C6153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B9D0088"/>
    <w:multiLevelType w:val="hybridMultilevel"/>
    <w:tmpl w:val="39C25926"/>
    <w:lvl w:ilvl="0" w:tplc="0410000D">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57848"/>
    <w:multiLevelType w:val="hybridMultilevel"/>
    <w:tmpl w:val="8A60EB62"/>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6" w15:restartNumberingAfterBreak="0">
    <w:nsid w:val="2ACD2C23"/>
    <w:multiLevelType w:val="hybridMultilevel"/>
    <w:tmpl w:val="6D6056AE"/>
    <w:lvl w:ilvl="0" w:tplc="540E1DC8">
      <w:numFmt w:val="bullet"/>
      <w:lvlText w:val="•"/>
      <w:lvlJc w:val="left"/>
      <w:pPr>
        <w:ind w:left="1648" w:hanging="360"/>
      </w:pPr>
      <w:rPr>
        <w:rFonts w:ascii="Candara" w:eastAsia="Cambria" w:hAnsi="Candara" w:cs="Times New Roman"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7" w15:restartNumberingAfterBreak="0">
    <w:nsid w:val="380555C9"/>
    <w:multiLevelType w:val="hybridMultilevel"/>
    <w:tmpl w:val="C9DA6F4A"/>
    <w:lvl w:ilvl="0" w:tplc="6E3C8A34">
      <w:start w:val="2"/>
      <w:numFmt w:val="decimal"/>
      <w:lvlText w:val="%1."/>
      <w:lvlJc w:val="left"/>
      <w:pPr>
        <w:tabs>
          <w:tab w:val="num" w:pos="1299"/>
        </w:tabs>
        <w:ind w:left="1299"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D10"/>
    <w:multiLevelType w:val="hybridMultilevel"/>
    <w:tmpl w:val="92AE87B2"/>
    <w:lvl w:ilvl="0" w:tplc="79AAEF20">
      <w:numFmt w:val="bullet"/>
      <w:lvlText w:val="-"/>
      <w:lvlJc w:val="left"/>
      <w:pPr>
        <w:ind w:left="1648" w:hanging="360"/>
      </w:pPr>
      <w:rPr>
        <w:rFonts w:ascii="Verdana" w:eastAsia="Times New Roman" w:hAnsi="Verdana" w:cs="Arial" w:hint="default"/>
      </w:rPr>
    </w:lvl>
    <w:lvl w:ilvl="1" w:tplc="04100003" w:tentative="1">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9" w15:restartNumberingAfterBreak="0">
    <w:nsid w:val="3C216FD9"/>
    <w:multiLevelType w:val="hybridMultilevel"/>
    <w:tmpl w:val="3D204C2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4B640DFE"/>
    <w:multiLevelType w:val="hybridMultilevel"/>
    <w:tmpl w:val="DC1E21D8"/>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1" w15:restartNumberingAfterBreak="0">
    <w:nsid w:val="4BE71338"/>
    <w:multiLevelType w:val="hybridMultilevel"/>
    <w:tmpl w:val="DB7A92D4"/>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2" w15:restartNumberingAfterBreak="0">
    <w:nsid w:val="58A32516"/>
    <w:multiLevelType w:val="hybridMultilevel"/>
    <w:tmpl w:val="C4A43A3C"/>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13" w15:restartNumberingAfterBreak="0">
    <w:nsid w:val="72F329AA"/>
    <w:multiLevelType w:val="hybridMultilevel"/>
    <w:tmpl w:val="37A2C9F4"/>
    <w:lvl w:ilvl="0" w:tplc="D05E1BD0">
      <w:start w:val="3"/>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8122954"/>
    <w:multiLevelType w:val="hybridMultilevel"/>
    <w:tmpl w:val="47FC133A"/>
    <w:lvl w:ilvl="0" w:tplc="0410000D">
      <w:start w:val="1"/>
      <w:numFmt w:val="bullet"/>
      <w:lvlText w:val=""/>
      <w:lvlJc w:val="left"/>
      <w:pPr>
        <w:ind w:left="928" w:hanging="360"/>
      </w:pPr>
      <w:rPr>
        <w:rFonts w:ascii="Wingdings" w:hAnsi="Wingdings" w:hint="default"/>
        <w:sz w:val="22"/>
      </w:rPr>
    </w:lvl>
    <w:lvl w:ilvl="1" w:tplc="1C569634">
      <w:start w:val="1"/>
      <w:numFmt w:val="decimal"/>
      <w:lvlText w:val="%2."/>
      <w:lvlJc w:val="left"/>
      <w:pPr>
        <w:tabs>
          <w:tab w:val="num" w:pos="1299"/>
        </w:tabs>
        <w:ind w:left="1299" w:hanging="360"/>
      </w:pPr>
      <w:rPr>
        <w:rFonts w:hint="default"/>
        <w:b w:val="0"/>
      </w:rPr>
    </w:lvl>
    <w:lvl w:ilvl="2" w:tplc="0410000D">
      <w:start w:val="1"/>
      <w:numFmt w:val="bullet"/>
      <w:lvlText w:val=""/>
      <w:lvlJc w:val="left"/>
      <w:pPr>
        <w:tabs>
          <w:tab w:val="num" w:pos="2019"/>
        </w:tabs>
        <w:ind w:left="2019" w:hanging="360"/>
      </w:pPr>
      <w:rPr>
        <w:rFonts w:ascii="Wingdings" w:hAnsi="Wingdings"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num w:numId="1">
    <w:abstractNumId w:val="2"/>
  </w:num>
  <w:num w:numId="2">
    <w:abstractNumId w:val="9"/>
  </w:num>
  <w:num w:numId="3">
    <w:abstractNumId w:val="3"/>
  </w:num>
  <w:num w:numId="4">
    <w:abstractNumId w:val="14"/>
  </w:num>
  <w:num w:numId="5">
    <w:abstractNumId w:val="7"/>
  </w:num>
  <w:num w:numId="6">
    <w:abstractNumId w:val="6"/>
  </w:num>
  <w:num w:numId="7">
    <w:abstractNumId w:val="11"/>
  </w:num>
  <w:num w:numId="8">
    <w:abstractNumId w:val="1"/>
  </w:num>
  <w:num w:numId="9">
    <w:abstractNumId w:val="0"/>
  </w:num>
  <w:num w:numId="10">
    <w:abstractNumId w:val="12"/>
  </w:num>
  <w:num w:numId="11">
    <w:abstractNumId w:val="8"/>
  </w:num>
  <w:num w:numId="12">
    <w:abstractNumId w:val="5"/>
  </w:num>
  <w:num w:numId="13">
    <w:abstractNumId w:val="4"/>
  </w:num>
  <w:num w:numId="14">
    <w:abstractNumId w:val="1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C5"/>
    <w:rsid w:val="00003BC8"/>
    <w:rsid w:val="00006E5A"/>
    <w:rsid w:val="000150A6"/>
    <w:rsid w:val="00042C7E"/>
    <w:rsid w:val="000433A7"/>
    <w:rsid w:val="00044463"/>
    <w:rsid w:val="00047DF1"/>
    <w:rsid w:val="00051946"/>
    <w:rsid w:val="000586F2"/>
    <w:rsid w:val="000617E8"/>
    <w:rsid w:val="00062F8A"/>
    <w:rsid w:val="00063C5D"/>
    <w:rsid w:val="00070BF2"/>
    <w:rsid w:val="00087AB5"/>
    <w:rsid w:val="00092C5A"/>
    <w:rsid w:val="00094E2F"/>
    <w:rsid w:val="000A1799"/>
    <w:rsid w:val="000A3ADD"/>
    <w:rsid w:val="000A566C"/>
    <w:rsid w:val="000B3FAA"/>
    <w:rsid w:val="000C5B7E"/>
    <w:rsid w:val="000C6332"/>
    <w:rsid w:val="000C7074"/>
    <w:rsid w:val="000D0AD1"/>
    <w:rsid w:val="000D70E5"/>
    <w:rsid w:val="000E1535"/>
    <w:rsid w:val="000E4E03"/>
    <w:rsid w:val="000E6F57"/>
    <w:rsid w:val="000F365F"/>
    <w:rsid w:val="00100BFA"/>
    <w:rsid w:val="00101A3C"/>
    <w:rsid w:val="0011064B"/>
    <w:rsid w:val="00115E18"/>
    <w:rsid w:val="00117AB5"/>
    <w:rsid w:val="001209D7"/>
    <w:rsid w:val="00122369"/>
    <w:rsid w:val="00127EF6"/>
    <w:rsid w:val="0013589A"/>
    <w:rsid w:val="00144545"/>
    <w:rsid w:val="00146121"/>
    <w:rsid w:val="001501F2"/>
    <w:rsid w:val="00150BEF"/>
    <w:rsid w:val="00152F07"/>
    <w:rsid w:val="001624C1"/>
    <w:rsid w:val="001742CD"/>
    <w:rsid w:val="001748EA"/>
    <w:rsid w:val="001750E4"/>
    <w:rsid w:val="00184081"/>
    <w:rsid w:val="00191A0E"/>
    <w:rsid w:val="00193E20"/>
    <w:rsid w:val="001A2287"/>
    <w:rsid w:val="001A2F57"/>
    <w:rsid w:val="001A362E"/>
    <w:rsid w:val="001A3C71"/>
    <w:rsid w:val="001A57FE"/>
    <w:rsid w:val="001A5DBB"/>
    <w:rsid w:val="001A643C"/>
    <w:rsid w:val="001C1C0D"/>
    <w:rsid w:val="001C22B8"/>
    <w:rsid w:val="001C4F57"/>
    <w:rsid w:val="001C6A7E"/>
    <w:rsid w:val="001C6DE4"/>
    <w:rsid w:val="001D2138"/>
    <w:rsid w:val="001D5415"/>
    <w:rsid w:val="001D54B7"/>
    <w:rsid w:val="001D6408"/>
    <w:rsid w:val="001E61CB"/>
    <w:rsid w:val="001F7776"/>
    <w:rsid w:val="001F7FEA"/>
    <w:rsid w:val="0020241D"/>
    <w:rsid w:val="00206248"/>
    <w:rsid w:val="002067D3"/>
    <w:rsid w:val="0020717A"/>
    <w:rsid w:val="00210429"/>
    <w:rsid w:val="00211C0B"/>
    <w:rsid w:val="00220054"/>
    <w:rsid w:val="00220141"/>
    <w:rsid w:val="00220418"/>
    <w:rsid w:val="00230617"/>
    <w:rsid w:val="00242788"/>
    <w:rsid w:val="002444CF"/>
    <w:rsid w:val="00250204"/>
    <w:rsid w:val="0025717A"/>
    <w:rsid w:val="00260BE5"/>
    <w:rsid w:val="00263019"/>
    <w:rsid w:val="00266478"/>
    <w:rsid w:val="002674A5"/>
    <w:rsid w:val="00271899"/>
    <w:rsid w:val="00273ADB"/>
    <w:rsid w:val="00276A51"/>
    <w:rsid w:val="00280962"/>
    <w:rsid w:val="00282215"/>
    <w:rsid w:val="00285371"/>
    <w:rsid w:val="002857D1"/>
    <w:rsid w:val="002955BC"/>
    <w:rsid w:val="002A175F"/>
    <w:rsid w:val="002A2996"/>
    <w:rsid w:val="002A54FC"/>
    <w:rsid w:val="002A5C64"/>
    <w:rsid w:val="002B3357"/>
    <w:rsid w:val="002B3E4B"/>
    <w:rsid w:val="002B3FF8"/>
    <w:rsid w:val="002D2FCF"/>
    <w:rsid w:val="002E7C89"/>
    <w:rsid w:val="002F01FD"/>
    <w:rsid w:val="002F550E"/>
    <w:rsid w:val="002F5ECB"/>
    <w:rsid w:val="002F7A2E"/>
    <w:rsid w:val="0030214D"/>
    <w:rsid w:val="00303D5F"/>
    <w:rsid w:val="00310C01"/>
    <w:rsid w:val="003173BD"/>
    <w:rsid w:val="00323522"/>
    <w:rsid w:val="00325B4E"/>
    <w:rsid w:val="00331582"/>
    <w:rsid w:val="00346711"/>
    <w:rsid w:val="003467F7"/>
    <w:rsid w:val="00360671"/>
    <w:rsid w:val="0036565C"/>
    <w:rsid w:val="003666DC"/>
    <w:rsid w:val="00373AF8"/>
    <w:rsid w:val="0038307D"/>
    <w:rsid w:val="00385ABC"/>
    <w:rsid w:val="00387FB9"/>
    <w:rsid w:val="00396BC4"/>
    <w:rsid w:val="003B2DE5"/>
    <w:rsid w:val="003C54EA"/>
    <w:rsid w:val="003C6133"/>
    <w:rsid w:val="003C76E6"/>
    <w:rsid w:val="003C7E87"/>
    <w:rsid w:val="003C7EA2"/>
    <w:rsid w:val="003D11FD"/>
    <w:rsid w:val="003E2F11"/>
    <w:rsid w:val="003E5531"/>
    <w:rsid w:val="003E60FE"/>
    <w:rsid w:val="003F0590"/>
    <w:rsid w:val="00400FAC"/>
    <w:rsid w:val="00403729"/>
    <w:rsid w:val="0040578D"/>
    <w:rsid w:val="00412DA1"/>
    <w:rsid w:val="00413589"/>
    <w:rsid w:val="004246F6"/>
    <w:rsid w:val="004324BC"/>
    <w:rsid w:val="0043296E"/>
    <w:rsid w:val="00433681"/>
    <w:rsid w:val="004435AE"/>
    <w:rsid w:val="0044708A"/>
    <w:rsid w:val="00451B7B"/>
    <w:rsid w:val="004547E3"/>
    <w:rsid w:val="0045629D"/>
    <w:rsid w:val="00456FA7"/>
    <w:rsid w:val="00463DF5"/>
    <w:rsid w:val="00464E28"/>
    <w:rsid w:val="004668D7"/>
    <w:rsid w:val="00467CCB"/>
    <w:rsid w:val="00475664"/>
    <w:rsid w:val="004760AD"/>
    <w:rsid w:val="00476793"/>
    <w:rsid w:val="00480BBD"/>
    <w:rsid w:val="0048269C"/>
    <w:rsid w:val="0048474A"/>
    <w:rsid w:val="00486A2C"/>
    <w:rsid w:val="00491814"/>
    <w:rsid w:val="004941A9"/>
    <w:rsid w:val="004947E0"/>
    <w:rsid w:val="00494CCC"/>
    <w:rsid w:val="004A7298"/>
    <w:rsid w:val="004A7785"/>
    <w:rsid w:val="004C00D5"/>
    <w:rsid w:val="004C1FAE"/>
    <w:rsid w:val="004C67A8"/>
    <w:rsid w:val="004D2039"/>
    <w:rsid w:val="004D70CB"/>
    <w:rsid w:val="004D71F7"/>
    <w:rsid w:val="004D7889"/>
    <w:rsid w:val="004E0069"/>
    <w:rsid w:val="00500170"/>
    <w:rsid w:val="005003C2"/>
    <w:rsid w:val="005013AA"/>
    <w:rsid w:val="00505A77"/>
    <w:rsid w:val="005063F3"/>
    <w:rsid w:val="00510995"/>
    <w:rsid w:val="00510D25"/>
    <w:rsid w:val="0051295F"/>
    <w:rsid w:val="0051434F"/>
    <w:rsid w:val="005167AA"/>
    <w:rsid w:val="00517526"/>
    <w:rsid w:val="00521C78"/>
    <w:rsid w:val="00524838"/>
    <w:rsid w:val="00526CCB"/>
    <w:rsid w:val="0053318F"/>
    <w:rsid w:val="0053620F"/>
    <w:rsid w:val="00541255"/>
    <w:rsid w:val="0054623F"/>
    <w:rsid w:val="00547348"/>
    <w:rsid w:val="00552792"/>
    <w:rsid w:val="005552FB"/>
    <w:rsid w:val="00560B55"/>
    <w:rsid w:val="00562358"/>
    <w:rsid w:val="00564575"/>
    <w:rsid w:val="00570A29"/>
    <w:rsid w:val="00571230"/>
    <w:rsid w:val="005730A8"/>
    <w:rsid w:val="00575DD9"/>
    <w:rsid w:val="00576BB0"/>
    <w:rsid w:val="005815E7"/>
    <w:rsid w:val="005819B8"/>
    <w:rsid w:val="005864AA"/>
    <w:rsid w:val="00595DF0"/>
    <w:rsid w:val="005A090F"/>
    <w:rsid w:val="005A5E69"/>
    <w:rsid w:val="005C25E9"/>
    <w:rsid w:val="005D1126"/>
    <w:rsid w:val="005D4366"/>
    <w:rsid w:val="005D6232"/>
    <w:rsid w:val="005E2F08"/>
    <w:rsid w:val="005E5E6A"/>
    <w:rsid w:val="005E727E"/>
    <w:rsid w:val="005F366B"/>
    <w:rsid w:val="005F4884"/>
    <w:rsid w:val="006056B1"/>
    <w:rsid w:val="00625607"/>
    <w:rsid w:val="00634DF3"/>
    <w:rsid w:val="00635ACD"/>
    <w:rsid w:val="00637C75"/>
    <w:rsid w:val="006441F5"/>
    <w:rsid w:val="0064600A"/>
    <w:rsid w:val="00652E26"/>
    <w:rsid w:val="006535B6"/>
    <w:rsid w:val="00663217"/>
    <w:rsid w:val="0067084D"/>
    <w:rsid w:val="00670DD7"/>
    <w:rsid w:val="006765A4"/>
    <w:rsid w:val="00677740"/>
    <w:rsid w:val="006829FC"/>
    <w:rsid w:val="00691D7A"/>
    <w:rsid w:val="006950BB"/>
    <w:rsid w:val="006B333D"/>
    <w:rsid w:val="006C7565"/>
    <w:rsid w:val="006E1E66"/>
    <w:rsid w:val="006E387F"/>
    <w:rsid w:val="006E43F6"/>
    <w:rsid w:val="006E6450"/>
    <w:rsid w:val="006F0F1F"/>
    <w:rsid w:val="006F14D4"/>
    <w:rsid w:val="006F3DAD"/>
    <w:rsid w:val="00700348"/>
    <w:rsid w:val="0070081D"/>
    <w:rsid w:val="007062F6"/>
    <w:rsid w:val="00707623"/>
    <w:rsid w:val="007104C5"/>
    <w:rsid w:val="00714AA4"/>
    <w:rsid w:val="0071699D"/>
    <w:rsid w:val="0072100B"/>
    <w:rsid w:val="00732468"/>
    <w:rsid w:val="007361C9"/>
    <w:rsid w:val="00742536"/>
    <w:rsid w:val="00742F23"/>
    <w:rsid w:val="0075105C"/>
    <w:rsid w:val="00761185"/>
    <w:rsid w:val="00762E89"/>
    <w:rsid w:val="00763135"/>
    <w:rsid w:val="00763A73"/>
    <w:rsid w:val="007766A9"/>
    <w:rsid w:val="00776ABD"/>
    <w:rsid w:val="00782558"/>
    <w:rsid w:val="00785086"/>
    <w:rsid w:val="00790436"/>
    <w:rsid w:val="00792963"/>
    <w:rsid w:val="007932BA"/>
    <w:rsid w:val="007935A2"/>
    <w:rsid w:val="007A2548"/>
    <w:rsid w:val="007B6053"/>
    <w:rsid w:val="007B64CD"/>
    <w:rsid w:val="007C7131"/>
    <w:rsid w:val="007D178E"/>
    <w:rsid w:val="007F1834"/>
    <w:rsid w:val="007F37CF"/>
    <w:rsid w:val="007F54DA"/>
    <w:rsid w:val="00800681"/>
    <w:rsid w:val="00803B85"/>
    <w:rsid w:val="0080549A"/>
    <w:rsid w:val="00812D73"/>
    <w:rsid w:val="00813464"/>
    <w:rsid w:val="00816A14"/>
    <w:rsid w:val="00820A22"/>
    <w:rsid w:val="0082241B"/>
    <w:rsid w:val="0082561D"/>
    <w:rsid w:val="0082770C"/>
    <w:rsid w:val="0083137A"/>
    <w:rsid w:val="00831E0F"/>
    <w:rsid w:val="00834048"/>
    <w:rsid w:val="0084232A"/>
    <w:rsid w:val="008515EC"/>
    <w:rsid w:val="0085215B"/>
    <w:rsid w:val="00853EE8"/>
    <w:rsid w:val="00854625"/>
    <w:rsid w:val="008550B2"/>
    <w:rsid w:val="00855909"/>
    <w:rsid w:val="008648BB"/>
    <w:rsid w:val="008761E3"/>
    <w:rsid w:val="0088145B"/>
    <w:rsid w:val="0088240D"/>
    <w:rsid w:val="00883E84"/>
    <w:rsid w:val="008874B3"/>
    <w:rsid w:val="0089444A"/>
    <w:rsid w:val="008962F5"/>
    <w:rsid w:val="008966C8"/>
    <w:rsid w:val="008A1A93"/>
    <w:rsid w:val="008A39AD"/>
    <w:rsid w:val="008A3F30"/>
    <w:rsid w:val="008B2763"/>
    <w:rsid w:val="008B65F4"/>
    <w:rsid w:val="008C12AC"/>
    <w:rsid w:val="008D6547"/>
    <w:rsid w:val="008D76E6"/>
    <w:rsid w:val="008D7D75"/>
    <w:rsid w:val="008E1BB2"/>
    <w:rsid w:val="008F4D62"/>
    <w:rsid w:val="008F739B"/>
    <w:rsid w:val="0090270D"/>
    <w:rsid w:val="0090426C"/>
    <w:rsid w:val="009200B2"/>
    <w:rsid w:val="00923558"/>
    <w:rsid w:val="00925F70"/>
    <w:rsid w:val="00927D7A"/>
    <w:rsid w:val="0093059E"/>
    <w:rsid w:val="00933EDE"/>
    <w:rsid w:val="009365EF"/>
    <w:rsid w:val="009379C3"/>
    <w:rsid w:val="00961BEF"/>
    <w:rsid w:val="009620BC"/>
    <w:rsid w:val="0096423B"/>
    <w:rsid w:val="009665AF"/>
    <w:rsid w:val="00972F68"/>
    <w:rsid w:val="009804C7"/>
    <w:rsid w:val="00983D38"/>
    <w:rsid w:val="00983DCC"/>
    <w:rsid w:val="00984E70"/>
    <w:rsid w:val="00997207"/>
    <w:rsid w:val="009A3C05"/>
    <w:rsid w:val="009A4B9F"/>
    <w:rsid w:val="009A74A7"/>
    <w:rsid w:val="009A75D2"/>
    <w:rsid w:val="009C6720"/>
    <w:rsid w:val="009D11DB"/>
    <w:rsid w:val="009D27D0"/>
    <w:rsid w:val="009D4656"/>
    <w:rsid w:val="009E1907"/>
    <w:rsid w:val="009F0EEA"/>
    <w:rsid w:val="009F0FCE"/>
    <w:rsid w:val="009F1E72"/>
    <w:rsid w:val="009F3C49"/>
    <w:rsid w:val="009F59E9"/>
    <w:rsid w:val="00A042D5"/>
    <w:rsid w:val="00A065F5"/>
    <w:rsid w:val="00A1572D"/>
    <w:rsid w:val="00A17C28"/>
    <w:rsid w:val="00A2003E"/>
    <w:rsid w:val="00A268FF"/>
    <w:rsid w:val="00A2793A"/>
    <w:rsid w:val="00A34648"/>
    <w:rsid w:val="00A446B5"/>
    <w:rsid w:val="00A61104"/>
    <w:rsid w:val="00A66E33"/>
    <w:rsid w:val="00A676C5"/>
    <w:rsid w:val="00A72E6F"/>
    <w:rsid w:val="00A8110F"/>
    <w:rsid w:val="00A8199C"/>
    <w:rsid w:val="00A93A36"/>
    <w:rsid w:val="00A94F27"/>
    <w:rsid w:val="00A976AD"/>
    <w:rsid w:val="00A979AF"/>
    <w:rsid w:val="00AA10BA"/>
    <w:rsid w:val="00AA5E8A"/>
    <w:rsid w:val="00AB2BC6"/>
    <w:rsid w:val="00AC0FDE"/>
    <w:rsid w:val="00AC4A98"/>
    <w:rsid w:val="00AC4F8E"/>
    <w:rsid w:val="00AE20DA"/>
    <w:rsid w:val="00AE3711"/>
    <w:rsid w:val="00AE4AEE"/>
    <w:rsid w:val="00AF3BF6"/>
    <w:rsid w:val="00B02140"/>
    <w:rsid w:val="00B15006"/>
    <w:rsid w:val="00B176E8"/>
    <w:rsid w:val="00B17E2E"/>
    <w:rsid w:val="00B224AC"/>
    <w:rsid w:val="00B41F9E"/>
    <w:rsid w:val="00B4454E"/>
    <w:rsid w:val="00B51BC8"/>
    <w:rsid w:val="00B630EB"/>
    <w:rsid w:val="00B66D54"/>
    <w:rsid w:val="00B70AE7"/>
    <w:rsid w:val="00B744F2"/>
    <w:rsid w:val="00B74689"/>
    <w:rsid w:val="00B93AC2"/>
    <w:rsid w:val="00B964E4"/>
    <w:rsid w:val="00BA17BF"/>
    <w:rsid w:val="00BB31B0"/>
    <w:rsid w:val="00BD24B0"/>
    <w:rsid w:val="00BD6A30"/>
    <w:rsid w:val="00BE0956"/>
    <w:rsid w:val="00BE0FA4"/>
    <w:rsid w:val="00BE348C"/>
    <w:rsid w:val="00BE3A4D"/>
    <w:rsid w:val="00BF6CBD"/>
    <w:rsid w:val="00C008BC"/>
    <w:rsid w:val="00C03A26"/>
    <w:rsid w:val="00C078D7"/>
    <w:rsid w:val="00C20021"/>
    <w:rsid w:val="00C3792B"/>
    <w:rsid w:val="00C40FB4"/>
    <w:rsid w:val="00C47B02"/>
    <w:rsid w:val="00C57FE2"/>
    <w:rsid w:val="00C615CC"/>
    <w:rsid w:val="00C62CC5"/>
    <w:rsid w:val="00C632E2"/>
    <w:rsid w:val="00C73000"/>
    <w:rsid w:val="00C76FA1"/>
    <w:rsid w:val="00C90537"/>
    <w:rsid w:val="00CB173C"/>
    <w:rsid w:val="00CC4D16"/>
    <w:rsid w:val="00CC5106"/>
    <w:rsid w:val="00CD1849"/>
    <w:rsid w:val="00CD306C"/>
    <w:rsid w:val="00CD7E90"/>
    <w:rsid w:val="00CE388F"/>
    <w:rsid w:val="00CE5B27"/>
    <w:rsid w:val="00CE71BF"/>
    <w:rsid w:val="00CF4A7C"/>
    <w:rsid w:val="00CF5BB1"/>
    <w:rsid w:val="00D05E3F"/>
    <w:rsid w:val="00D1313C"/>
    <w:rsid w:val="00D22F35"/>
    <w:rsid w:val="00D24394"/>
    <w:rsid w:val="00D24D81"/>
    <w:rsid w:val="00D32997"/>
    <w:rsid w:val="00D40C18"/>
    <w:rsid w:val="00D41E75"/>
    <w:rsid w:val="00D44407"/>
    <w:rsid w:val="00D45951"/>
    <w:rsid w:val="00D61BD3"/>
    <w:rsid w:val="00D626C6"/>
    <w:rsid w:val="00D62AF4"/>
    <w:rsid w:val="00D63E45"/>
    <w:rsid w:val="00D64B92"/>
    <w:rsid w:val="00D651A4"/>
    <w:rsid w:val="00D7289B"/>
    <w:rsid w:val="00D72C1A"/>
    <w:rsid w:val="00D73214"/>
    <w:rsid w:val="00D7329B"/>
    <w:rsid w:val="00D831C2"/>
    <w:rsid w:val="00D85D80"/>
    <w:rsid w:val="00D94CE3"/>
    <w:rsid w:val="00D97480"/>
    <w:rsid w:val="00D97DEE"/>
    <w:rsid w:val="00DA3F44"/>
    <w:rsid w:val="00DA5109"/>
    <w:rsid w:val="00DA61B7"/>
    <w:rsid w:val="00DB40C0"/>
    <w:rsid w:val="00DD394D"/>
    <w:rsid w:val="00DD412F"/>
    <w:rsid w:val="00DE1C84"/>
    <w:rsid w:val="00DE226F"/>
    <w:rsid w:val="00DE6EAF"/>
    <w:rsid w:val="00DF4FD9"/>
    <w:rsid w:val="00DF5CA2"/>
    <w:rsid w:val="00E0735C"/>
    <w:rsid w:val="00E1103C"/>
    <w:rsid w:val="00E1406D"/>
    <w:rsid w:val="00E221A8"/>
    <w:rsid w:val="00E23A7D"/>
    <w:rsid w:val="00E24B1D"/>
    <w:rsid w:val="00E301A0"/>
    <w:rsid w:val="00E322FD"/>
    <w:rsid w:val="00E33F4C"/>
    <w:rsid w:val="00E41C6F"/>
    <w:rsid w:val="00E5221F"/>
    <w:rsid w:val="00E5676D"/>
    <w:rsid w:val="00E60229"/>
    <w:rsid w:val="00E6177D"/>
    <w:rsid w:val="00E62F11"/>
    <w:rsid w:val="00E64C46"/>
    <w:rsid w:val="00E64E7F"/>
    <w:rsid w:val="00E82D5C"/>
    <w:rsid w:val="00E84205"/>
    <w:rsid w:val="00E86C9C"/>
    <w:rsid w:val="00E8781B"/>
    <w:rsid w:val="00E914A0"/>
    <w:rsid w:val="00E97FA7"/>
    <w:rsid w:val="00EB31CE"/>
    <w:rsid w:val="00ED5217"/>
    <w:rsid w:val="00ED55D0"/>
    <w:rsid w:val="00EF02B9"/>
    <w:rsid w:val="00EF6B59"/>
    <w:rsid w:val="00F03449"/>
    <w:rsid w:val="00F109F1"/>
    <w:rsid w:val="00F146DD"/>
    <w:rsid w:val="00F164FA"/>
    <w:rsid w:val="00F171D9"/>
    <w:rsid w:val="00F22FF1"/>
    <w:rsid w:val="00F363CD"/>
    <w:rsid w:val="00F44891"/>
    <w:rsid w:val="00F476BB"/>
    <w:rsid w:val="00F7420E"/>
    <w:rsid w:val="00F865E4"/>
    <w:rsid w:val="00F9650F"/>
    <w:rsid w:val="00FA47CE"/>
    <w:rsid w:val="00FB1234"/>
    <w:rsid w:val="00FC1E84"/>
    <w:rsid w:val="00FD03B3"/>
    <w:rsid w:val="00FD1870"/>
    <w:rsid w:val="00FD191A"/>
    <w:rsid w:val="00FE402F"/>
    <w:rsid w:val="00FF4D07"/>
    <w:rsid w:val="00FF5AE5"/>
    <w:rsid w:val="011ADCFB"/>
    <w:rsid w:val="011F970F"/>
    <w:rsid w:val="031B2687"/>
    <w:rsid w:val="0453C915"/>
    <w:rsid w:val="07EE97AA"/>
    <w:rsid w:val="08EDC512"/>
    <w:rsid w:val="09E9E9CC"/>
    <w:rsid w:val="0B284058"/>
    <w:rsid w:val="0DF35CC7"/>
    <w:rsid w:val="150B85DC"/>
    <w:rsid w:val="15A6CFCF"/>
    <w:rsid w:val="17575131"/>
    <w:rsid w:val="188E0200"/>
    <w:rsid w:val="1D34520C"/>
    <w:rsid w:val="217E7B7A"/>
    <w:rsid w:val="2234E446"/>
    <w:rsid w:val="224B20DF"/>
    <w:rsid w:val="248F068D"/>
    <w:rsid w:val="24EDAB69"/>
    <w:rsid w:val="26DDEC7E"/>
    <w:rsid w:val="288AFD6D"/>
    <w:rsid w:val="2BB951C9"/>
    <w:rsid w:val="2D4482E2"/>
    <w:rsid w:val="2DC58BD9"/>
    <w:rsid w:val="2EDE1E31"/>
    <w:rsid w:val="30587E4B"/>
    <w:rsid w:val="3110B57C"/>
    <w:rsid w:val="34962A5E"/>
    <w:rsid w:val="37B54BCA"/>
    <w:rsid w:val="39511C2B"/>
    <w:rsid w:val="3A44DF1E"/>
    <w:rsid w:val="3A963328"/>
    <w:rsid w:val="3B7ADE42"/>
    <w:rsid w:val="3E3640B6"/>
    <w:rsid w:val="3EF2E006"/>
    <w:rsid w:val="3F185041"/>
    <w:rsid w:val="3F69A44B"/>
    <w:rsid w:val="3FCC7FA1"/>
    <w:rsid w:val="423F8227"/>
    <w:rsid w:val="43070E39"/>
    <w:rsid w:val="4744D39D"/>
    <w:rsid w:val="488A7A50"/>
    <w:rsid w:val="48DB1288"/>
    <w:rsid w:val="492663BE"/>
    <w:rsid w:val="49C95A55"/>
    <w:rsid w:val="4A5251C9"/>
    <w:rsid w:val="4AC5E1A4"/>
    <w:rsid w:val="4BA019E5"/>
    <w:rsid w:val="4C42835B"/>
    <w:rsid w:val="4CF2C572"/>
    <w:rsid w:val="51D1BC2F"/>
    <w:rsid w:val="526DD791"/>
    <w:rsid w:val="536E445D"/>
    <w:rsid w:val="58503BD3"/>
    <w:rsid w:val="58C3DE01"/>
    <w:rsid w:val="59AFF0E7"/>
    <w:rsid w:val="5DC3D76B"/>
    <w:rsid w:val="5FDC448F"/>
    <w:rsid w:val="61BB02CC"/>
    <w:rsid w:val="62364589"/>
    <w:rsid w:val="6256A30A"/>
    <w:rsid w:val="64279A05"/>
    <w:rsid w:val="68E55BD0"/>
    <w:rsid w:val="6AE088A5"/>
    <w:rsid w:val="6AEF3CE9"/>
    <w:rsid w:val="6B0B2BAE"/>
    <w:rsid w:val="6EFBA034"/>
    <w:rsid w:val="716B042B"/>
    <w:rsid w:val="71DEFED0"/>
    <w:rsid w:val="75E361EE"/>
    <w:rsid w:val="76BB35CB"/>
    <w:rsid w:val="79E8ABDD"/>
    <w:rsid w:val="7F093F0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DD38F"/>
  <w15:chartTrackingRefBased/>
  <w15:docId w15:val="{124D6A7D-A907-43FB-931E-89AF05E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ind w:firstLine="708"/>
      <w:jc w:val="center"/>
      <w:outlineLvl w:val="1"/>
    </w:pPr>
    <w:rPr>
      <w:b/>
      <w:sz w:val="24"/>
      <w:u w:val="single"/>
    </w:rPr>
  </w:style>
  <w:style w:type="paragraph" w:styleId="Titolo3">
    <w:name w:val="heading 3"/>
    <w:basedOn w:val="Normale"/>
    <w:next w:val="Normale"/>
    <w:link w:val="Titolo3Carattere"/>
    <w:qFormat/>
    <w:pPr>
      <w:keepNext/>
      <w:jc w:val="center"/>
      <w:outlineLvl w:val="2"/>
    </w:pPr>
    <w:rPr>
      <w:rFonts w:ascii="Tahoma" w:hAnsi="Tahoma"/>
      <w:sz w:val="28"/>
      <w:lang w:val="x-none" w:eastAsia="x-none"/>
    </w:rPr>
  </w:style>
  <w:style w:type="paragraph" w:styleId="Titolo4">
    <w:name w:val="heading 4"/>
    <w:basedOn w:val="Normale"/>
    <w:next w:val="Normale"/>
    <w:qFormat/>
    <w:pPr>
      <w:keepNext/>
      <w:jc w:val="center"/>
      <w:outlineLvl w:val="3"/>
    </w:pPr>
    <w:rPr>
      <w:rFonts w:ascii="Tahoma" w:hAnsi="Tahoma"/>
      <w:sz w:val="44"/>
    </w:rPr>
  </w:style>
  <w:style w:type="paragraph" w:styleId="Titolo5">
    <w:name w:val="heading 5"/>
    <w:basedOn w:val="Normale"/>
    <w:next w:val="Normale"/>
    <w:qFormat/>
    <w:pPr>
      <w:keepNext/>
      <w:jc w:val="right"/>
      <w:outlineLvl w:val="4"/>
    </w:pPr>
    <w:rPr>
      <w:b/>
      <w:sz w:val="32"/>
      <w:u w:val="single"/>
    </w:rPr>
  </w:style>
  <w:style w:type="paragraph" w:styleId="Titolo6">
    <w:name w:val="heading 6"/>
    <w:basedOn w:val="Normale"/>
    <w:next w:val="Normale"/>
    <w:qFormat/>
    <w:pPr>
      <w:keepNext/>
      <w:spacing w:line="240" w:lineRule="atLeast"/>
      <w:jc w:val="both"/>
      <w:outlineLvl w:val="5"/>
    </w:pPr>
    <w:rPr>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b/>
      <w:sz w:val="24"/>
    </w:rPr>
  </w:style>
  <w:style w:type="paragraph" w:styleId="Titolo9">
    <w:name w:val="heading 9"/>
    <w:basedOn w:val="Normale"/>
    <w:next w:val="Normale"/>
    <w:qFormat/>
    <w:pPr>
      <w:keepNext/>
      <w:jc w:val="both"/>
      <w:outlineLvl w:val="8"/>
    </w:pPr>
    <w:rPr>
      <w:rFonts w:ascii="Comic Sans MS" w:hAnsi="Comic Sans M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customStyle="1" w:styleId="Corpodeltesto">
    <w:name w:val="Corpo del testo"/>
    <w:basedOn w:val="Normale"/>
    <w:semiHidden/>
    <w:pPr>
      <w:shd w:val="pct5" w:color="000000" w:fill="FFFFFF"/>
      <w:jc w:val="center"/>
    </w:pPr>
    <w:rPr>
      <w:b/>
      <w:sz w:val="28"/>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semiHidden/>
    <w:pPr>
      <w:jc w:val="right"/>
    </w:pPr>
    <w:rPr>
      <w:rFonts w:ascii="Comic Sans MS" w:hAnsi="Comic Sans MS"/>
      <w:i/>
      <w:iCs/>
    </w:rPr>
  </w:style>
  <w:style w:type="paragraph" w:styleId="Rientrocorpodeltesto">
    <w:name w:val="Body Text Indent"/>
    <w:basedOn w:val="Normale"/>
    <w:semiHidden/>
    <w:pPr>
      <w:ind w:left="67"/>
      <w:jc w:val="both"/>
    </w:pPr>
    <w:rPr>
      <w:sz w:val="28"/>
    </w:rPr>
  </w:style>
  <w:style w:type="character" w:styleId="Collegamentoipertestuale">
    <w:name w:val="Hyperlink"/>
    <w:semiHidden/>
    <w:rPr>
      <w:color w:val="0000FF"/>
      <w:u w:val="single"/>
    </w:rPr>
  </w:style>
  <w:style w:type="paragraph" w:styleId="Corpodeltesto3">
    <w:name w:val="Body Text 3"/>
    <w:basedOn w:val="Normale"/>
    <w:semiHidden/>
    <w:pPr>
      <w:jc w:val="both"/>
    </w:pPr>
    <w:rPr>
      <w:bCs/>
      <w:sz w:val="24"/>
    </w:rPr>
  </w:style>
  <w:style w:type="paragraph" w:styleId="Testonormale">
    <w:name w:val="Plain Text"/>
    <w:basedOn w:val="Normale"/>
    <w:semiHidden/>
    <w:rPr>
      <w:rFonts w:ascii="Courier New" w:hAnsi="Courier New"/>
    </w:rPr>
  </w:style>
  <w:style w:type="character" w:customStyle="1" w:styleId="Titolo3Carattere">
    <w:name w:val="Titolo 3 Carattere"/>
    <w:link w:val="Titolo3"/>
    <w:rsid w:val="006F0F1F"/>
    <w:rPr>
      <w:rFonts w:ascii="Tahoma" w:hAnsi="Tahoma"/>
      <w:sz w:val="28"/>
    </w:rPr>
  </w:style>
  <w:style w:type="character" w:customStyle="1" w:styleId="IntestazioneCarattere">
    <w:name w:val="Intestazione Carattere"/>
    <w:link w:val="Intestazione"/>
    <w:uiPriority w:val="99"/>
    <w:rsid w:val="006535B6"/>
  </w:style>
  <w:style w:type="paragraph" w:styleId="Testofumetto">
    <w:name w:val="Balloon Text"/>
    <w:basedOn w:val="Normale"/>
    <w:link w:val="TestofumettoCarattere"/>
    <w:uiPriority w:val="99"/>
    <w:semiHidden/>
    <w:unhideWhenUsed/>
    <w:rsid w:val="006535B6"/>
    <w:rPr>
      <w:rFonts w:ascii="Tahoma" w:hAnsi="Tahoma"/>
      <w:sz w:val="16"/>
      <w:szCs w:val="16"/>
      <w:lang w:val="x-none" w:eastAsia="x-none"/>
    </w:rPr>
  </w:style>
  <w:style w:type="character" w:customStyle="1" w:styleId="TestofumettoCarattere">
    <w:name w:val="Testo fumetto Carattere"/>
    <w:link w:val="Testofumetto"/>
    <w:uiPriority w:val="99"/>
    <w:semiHidden/>
    <w:rsid w:val="006535B6"/>
    <w:rPr>
      <w:rFonts w:ascii="Tahoma" w:hAnsi="Tahoma" w:cs="Tahoma"/>
      <w:sz w:val="16"/>
      <w:szCs w:val="16"/>
    </w:rPr>
  </w:style>
  <w:style w:type="character" w:styleId="Rimandocommento">
    <w:name w:val="annotation reference"/>
    <w:uiPriority w:val="99"/>
    <w:semiHidden/>
    <w:unhideWhenUsed/>
    <w:rsid w:val="00BB31B0"/>
    <w:rPr>
      <w:sz w:val="16"/>
      <w:szCs w:val="16"/>
    </w:rPr>
  </w:style>
  <w:style w:type="paragraph" w:styleId="Testocommento">
    <w:name w:val="annotation text"/>
    <w:basedOn w:val="Normale"/>
    <w:link w:val="TestocommentoCarattere"/>
    <w:uiPriority w:val="99"/>
    <w:semiHidden/>
    <w:unhideWhenUsed/>
    <w:rsid w:val="00BB31B0"/>
  </w:style>
  <w:style w:type="character" w:customStyle="1" w:styleId="TestocommentoCarattere">
    <w:name w:val="Testo commento Carattere"/>
    <w:basedOn w:val="Carpredefinitoparagrafo"/>
    <w:link w:val="Testocommento"/>
    <w:uiPriority w:val="99"/>
    <w:semiHidden/>
    <w:rsid w:val="00BB31B0"/>
  </w:style>
  <w:style w:type="paragraph" w:styleId="Soggettocommento">
    <w:name w:val="annotation subject"/>
    <w:basedOn w:val="Testocommento"/>
    <w:next w:val="Testocommento"/>
    <w:link w:val="SoggettocommentoCarattere"/>
    <w:uiPriority w:val="99"/>
    <w:semiHidden/>
    <w:unhideWhenUsed/>
    <w:rsid w:val="00BB31B0"/>
    <w:rPr>
      <w:b/>
      <w:bCs/>
      <w:lang w:val="x-none" w:eastAsia="x-none"/>
    </w:rPr>
  </w:style>
  <w:style w:type="character" w:customStyle="1" w:styleId="SoggettocommentoCarattere">
    <w:name w:val="Soggetto commento Carattere"/>
    <w:link w:val="Soggettocommento"/>
    <w:uiPriority w:val="99"/>
    <w:semiHidden/>
    <w:rsid w:val="00BB31B0"/>
    <w:rPr>
      <w:b/>
      <w:bCs/>
    </w:rPr>
  </w:style>
  <w:style w:type="paragraph" w:customStyle="1" w:styleId="Paragrafoelenco1">
    <w:name w:val="Paragrafo elenco1"/>
    <w:basedOn w:val="Normale"/>
    <w:uiPriority w:val="99"/>
    <w:rsid w:val="009A3C05"/>
    <w:pPr>
      <w:spacing w:after="200" w:line="276" w:lineRule="auto"/>
      <w:ind w:left="720"/>
    </w:pPr>
    <w:rPr>
      <w:rFonts w:ascii="Calibri" w:hAnsi="Calibri"/>
      <w:sz w:val="22"/>
      <w:szCs w:val="22"/>
      <w:lang w:eastAsia="en-US"/>
    </w:rPr>
  </w:style>
  <w:style w:type="paragraph" w:styleId="Paragrafoelenco">
    <w:name w:val="List Paragraph"/>
    <w:basedOn w:val="Normale"/>
    <w:uiPriority w:val="34"/>
    <w:qFormat/>
    <w:rsid w:val="0071699D"/>
    <w:pPr>
      <w:ind w:left="720"/>
      <w:contextualSpacing/>
    </w:pPr>
    <w:rPr>
      <w:rFonts w:eastAsia="MS Mincho"/>
      <w:sz w:val="24"/>
      <w:szCs w:val="24"/>
    </w:rPr>
  </w:style>
  <w:style w:type="paragraph" w:styleId="Testonotaapidipagina">
    <w:name w:val="footnote text"/>
    <w:basedOn w:val="Normale"/>
    <w:link w:val="TestonotaapidipaginaCarattere"/>
    <w:rsid w:val="001D2138"/>
    <w:pPr>
      <w:spacing w:after="200" w:line="276" w:lineRule="auto"/>
    </w:pPr>
    <w:rPr>
      <w:rFonts w:ascii="Calibri" w:hAnsi="Calibri"/>
      <w:lang w:val="x-none" w:eastAsia="en-US"/>
    </w:rPr>
  </w:style>
  <w:style w:type="character" w:customStyle="1" w:styleId="TestonotaapidipaginaCarattere">
    <w:name w:val="Testo nota a piè di pagina Carattere"/>
    <w:link w:val="Testonotaapidipagina"/>
    <w:rsid w:val="001D2138"/>
    <w:rPr>
      <w:rFonts w:ascii="Calibri" w:hAnsi="Calibri"/>
      <w:lang w:val="x-none" w:eastAsia="en-US"/>
    </w:rPr>
  </w:style>
  <w:style w:type="character" w:styleId="Rimandonotaapidipagina">
    <w:name w:val="footnote reference"/>
    <w:rsid w:val="001D2138"/>
    <w:rPr>
      <w:vertAlign w:val="superscript"/>
    </w:rPr>
  </w:style>
  <w:style w:type="paragraph" w:styleId="NormaleWeb">
    <w:name w:val="Normal (Web)"/>
    <w:basedOn w:val="Normale"/>
    <w:uiPriority w:val="99"/>
    <w:rsid w:val="001C1C0D"/>
    <w:pPr>
      <w:spacing w:before="100" w:beforeAutospacing="1" w:after="100" w:afterAutospacing="1" w:line="288" w:lineRule="auto"/>
    </w:pPr>
    <w:rPr>
      <w:rFonts w:ascii="Arial Unicode MS" w:eastAsia="Arial Unicode MS" w:hAnsi="Arial Unicode MS" w:cs="Arial Unicode MS"/>
      <w:szCs w:val="24"/>
    </w:rPr>
  </w:style>
  <w:style w:type="character" w:customStyle="1" w:styleId="PidipaginaCarattere">
    <w:name w:val="Piè di pagina Carattere"/>
    <w:link w:val="Pidipagina"/>
    <w:uiPriority w:val="99"/>
    <w:rsid w:val="00D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6_0050.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settiegatti.eu/info/norme/statali/2016_0050.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359A9EFC0FFE4DA2ACBBEC2F656DE5" ma:contentTypeVersion="11" ma:contentTypeDescription="Creare un nuovo documento." ma:contentTypeScope="" ma:versionID="d7188695809afd076169c3f383224cfc">
  <xsd:schema xmlns:xsd="http://www.w3.org/2001/XMLSchema" xmlns:xs="http://www.w3.org/2001/XMLSchema" xmlns:p="http://schemas.microsoft.com/office/2006/metadata/properties" xmlns:ns2="eade04fe-5d68-451f-810b-19a21b8e36dd" xmlns:ns3="98e90c0c-4c70-4cc9-bb2f-bd747027bd05" targetNamespace="http://schemas.microsoft.com/office/2006/metadata/properties" ma:root="true" ma:fieldsID="2f241afaec674139aa81ac4b8d5ff2fb" ns2:_="" ns3:_="">
    <xsd:import namespace="eade04fe-5d68-451f-810b-19a21b8e36dd"/>
    <xsd:import namespace="98e90c0c-4c70-4cc9-bb2f-bd747027bd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04fe-5d68-451f-810b-19a21b8e36d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90c0c-4c70-4cc9-bb2f-bd747027bd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2B5D8-2346-440A-ADB8-C71B6DFD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04fe-5d68-451f-810b-19a21b8e36dd"/>
    <ds:schemaRef ds:uri="98e90c0c-4c70-4cc9-bb2f-bd747027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A49C6-87C8-45FB-9613-0ED0BDBF6BE1}">
  <ds:schemaRefs>
    <ds:schemaRef ds:uri="http://schemas.microsoft.com/office/2006/metadata/longProperties"/>
  </ds:schemaRefs>
</ds:datastoreItem>
</file>

<file path=customXml/itemProps3.xml><?xml version="1.0" encoding="utf-8"?>
<ds:datastoreItem xmlns:ds="http://schemas.openxmlformats.org/officeDocument/2006/customXml" ds:itemID="{8D455F36-5B25-4FA7-ACB6-B9D5FF6A8129}">
  <ds:schemaRefs>
    <ds:schemaRef ds:uri="http://schemas.openxmlformats.org/officeDocument/2006/bibliography"/>
  </ds:schemaRefs>
</ds:datastoreItem>
</file>

<file path=customXml/itemProps4.xml><?xml version="1.0" encoding="utf-8"?>
<ds:datastoreItem xmlns:ds="http://schemas.openxmlformats.org/officeDocument/2006/customXml" ds:itemID="{21141BE5-0E51-41C3-9EB0-0A7BC1D77C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3D8E71-7118-4516-80FB-F082CF39B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Company>COMUNE DI MONOPOLI</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(Schema tipo)</dc:title>
  <dc:subject/>
  <dc:creator>Antonio Allegretti</dc:creator>
  <cp:keywords>Ethan</cp:keywords>
  <cp:lastModifiedBy>Raffaella Dietrich</cp:lastModifiedBy>
  <cp:revision>2</cp:revision>
  <cp:lastPrinted>2017-07-06T17:47:00Z</cp:lastPrinted>
  <dcterms:created xsi:type="dcterms:W3CDTF">2021-01-28T15:15:00Z</dcterms:created>
  <dcterms:modified xsi:type="dcterms:W3CDTF">2021-01-28T15:15:00Z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Raffaella Dietrich</vt:lpwstr>
  </property>
  <property fmtid="{D5CDD505-2E9C-101B-9397-08002B2CF9AE}" pid="3" name="Order">
    <vt:lpwstr>313800.000000000</vt:lpwstr>
  </property>
  <property fmtid="{D5CDD505-2E9C-101B-9397-08002B2CF9AE}" pid="4" name="display_urn:schemas-microsoft-com:office:office#Author">
    <vt:lpwstr>Raffaella Dietrich</vt:lpwstr>
  </property>
  <property fmtid="{D5CDD505-2E9C-101B-9397-08002B2CF9AE}" pid="5" name="ContentTypeId">
    <vt:lpwstr>0x01010085359A9EFC0FFE4DA2ACBBEC2F656DE5</vt:lpwstr>
  </property>
</Properties>
</file>